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5D15" w14:textId="77777777" w:rsidR="00AF6E05" w:rsidRPr="00AB6189" w:rsidRDefault="00AF6E05" w:rsidP="00AB6189">
      <w:pPr>
        <w:pStyle w:val="Heading1"/>
        <w:jc w:val="center"/>
        <w:rPr>
          <w:sz w:val="32"/>
          <w:szCs w:val="32"/>
        </w:rPr>
      </w:pPr>
      <w:r w:rsidRPr="00AB6189">
        <w:rPr>
          <w:sz w:val="32"/>
          <w:szCs w:val="32"/>
        </w:rPr>
        <w:t xml:space="preserve">Information Systems Conferences </w:t>
      </w:r>
      <w:r w:rsidRPr="00AB6189">
        <w:rPr>
          <w:sz w:val="32"/>
          <w:szCs w:val="32"/>
        </w:rPr>
        <w:br/>
        <w:t>Tips, Tricks and Hacks for Research Students and Early Career Researchers</w:t>
      </w:r>
    </w:p>
    <w:p w14:paraId="64BBF55E" w14:textId="77777777" w:rsidR="00022E77" w:rsidRDefault="00022E77" w:rsidP="00AF6E05">
      <w:pPr>
        <w:pStyle w:val="q-text"/>
        <w:shd w:val="clear" w:color="auto" w:fill="FFFFFF"/>
        <w:spacing w:before="0" w:beforeAutospacing="0" w:after="240" w:afterAutospacing="0"/>
        <w:jc w:val="both"/>
        <w:rPr>
          <w:rFonts w:ascii="Calibri" w:hAnsi="Calibri" w:cs="Calibri"/>
          <w:color w:val="282829"/>
        </w:rPr>
      </w:pPr>
    </w:p>
    <w:p w14:paraId="6C3D6647" w14:textId="15AB4088" w:rsidR="00AF6E05" w:rsidRPr="00AB6189" w:rsidRDefault="00AF6E05" w:rsidP="00AF6E05">
      <w:pPr>
        <w:pStyle w:val="q-text"/>
        <w:shd w:val="clear" w:color="auto" w:fill="FFFFFF"/>
        <w:spacing w:before="0" w:beforeAutospacing="0" w:after="240" w:afterAutospacing="0"/>
        <w:jc w:val="both"/>
        <w:rPr>
          <w:rFonts w:ascii="Calibri" w:hAnsi="Calibri" w:cs="Calibri"/>
          <w:color w:val="282829"/>
        </w:rPr>
      </w:pPr>
      <w:r w:rsidRPr="00AB6189">
        <w:rPr>
          <w:rFonts w:ascii="Calibri" w:hAnsi="Calibri" w:cs="Calibri"/>
          <w:color w:val="282829"/>
        </w:rPr>
        <w:t xml:space="preserve">Conferences are the best places for meeting new people and uncovering new ideas. </w:t>
      </w:r>
      <w:r w:rsidR="00E52D0E" w:rsidRPr="00AB6189">
        <w:rPr>
          <w:rFonts w:ascii="Calibri" w:hAnsi="Calibri" w:cs="Calibri"/>
          <w:color w:val="282829"/>
        </w:rPr>
        <w:t xml:space="preserve">In information systems </w:t>
      </w:r>
      <w:r w:rsidR="00A53AAA">
        <w:rPr>
          <w:rFonts w:ascii="Calibri" w:hAnsi="Calibri" w:cs="Calibri"/>
          <w:color w:val="282829"/>
        </w:rPr>
        <w:t xml:space="preserve">(IS) </w:t>
      </w:r>
      <w:r w:rsidR="00E52D0E" w:rsidRPr="00AB6189">
        <w:rPr>
          <w:rFonts w:ascii="Calibri" w:hAnsi="Calibri" w:cs="Calibri"/>
          <w:color w:val="282829"/>
        </w:rPr>
        <w:t xml:space="preserve">field </w:t>
      </w:r>
      <w:r w:rsidR="00E52D0E">
        <w:rPr>
          <w:rFonts w:ascii="Calibri" w:hAnsi="Calibri" w:cs="Calibri"/>
          <w:color w:val="282829"/>
        </w:rPr>
        <w:t xml:space="preserve">while </w:t>
      </w:r>
      <w:r w:rsidR="00E52D0E" w:rsidRPr="00AB6189">
        <w:rPr>
          <w:rFonts w:ascii="Calibri" w:hAnsi="Calibri" w:cs="Calibri"/>
          <w:color w:val="282829"/>
        </w:rPr>
        <w:t>there is still more weight placed on journal publications</w:t>
      </w:r>
      <w:r w:rsidR="00E52D0E">
        <w:rPr>
          <w:rFonts w:ascii="Calibri" w:hAnsi="Calibri" w:cs="Calibri"/>
          <w:color w:val="282829"/>
        </w:rPr>
        <w:t xml:space="preserve">, </w:t>
      </w:r>
      <w:r w:rsidR="00975191">
        <w:rPr>
          <w:rFonts w:ascii="Calibri" w:hAnsi="Calibri" w:cs="Calibri"/>
          <w:color w:val="282829"/>
        </w:rPr>
        <w:t>submitting work to a conference offers many benefit</w:t>
      </w:r>
      <w:r w:rsidR="006355C0">
        <w:rPr>
          <w:rFonts w:ascii="Calibri" w:hAnsi="Calibri" w:cs="Calibri"/>
          <w:color w:val="282829"/>
        </w:rPr>
        <w:t xml:space="preserve"> including networking opportunities and </w:t>
      </w:r>
      <w:r w:rsidR="00D737C3">
        <w:rPr>
          <w:rFonts w:ascii="Calibri" w:hAnsi="Calibri" w:cs="Calibri"/>
          <w:color w:val="282829"/>
        </w:rPr>
        <w:t>a friendly place to receive feedback and suggestions t</w:t>
      </w:r>
      <w:r w:rsidR="00D960AD">
        <w:rPr>
          <w:rFonts w:ascii="Calibri" w:hAnsi="Calibri" w:cs="Calibri"/>
          <w:color w:val="282829"/>
        </w:rPr>
        <w:t xml:space="preserve">hat will </w:t>
      </w:r>
      <w:r w:rsidR="00DA0BE0">
        <w:rPr>
          <w:rFonts w:ascii="Calibri" w:hAnsi="Calibri" w:cs="Calibri"/>
          <w:color w:val="282829"/>
        </w:rPr>
        <w:t xml:space="preserve">increase </w:t>
      </w:r>
      <w:r w:rsidR="00D960AD">
        <w:rPr>
          <w:rFonts w:ascii="Calibri" w:hAnsi="Calibri" w:cs="Calibri"/>
          <w:color w:val="282829"/>
        </w:rPr>
        <w:t>the chances of publication i</w:t>
      </w:r>
      <w:r w:rsidR="00A53AAA">
        <w:rPr>
          <w:rFonts w:ascii="Calibri" w:hAnsi="Calibri" w:cs="Calibri"/>
          <w:color w:val="282829"/>
        </w:rPr>
        <w:t>n a journal</w:t>
      </w:r>
      <w:r w:rsidR="00E52D0E" w:rsidRPr="00AB6189">
        <w:rPr>
          <w:rFonts w:ascii="Calibri" w:hAnsi="Calibri" w:cs="Calibri"/>
          <w:color w:val="282829"/>
        </w:rPr>
        <w:t xml:space="preserve">. </w:t>
      </w:r>
      <w:r w:rsidR="00652AC5">
        <w:rPr>
          <w:rFonts w:ascii="Calibri" w:hAnsi="Calibri" w:cs="Calibri"/>
          <w:color w:val="282829"/>
        </w:rPr>
        <w:t xml:space="preserve">The IS field sees the conference path as a valid entry point </w:t>
      </w:r>
      <w:r w:rsidR="00623894">
        <w:rPr>
          <w:rFonts w:ascii="Calibri" w:hAnsi="Calibri" w:cs="Calibri"/>
          <w:color w:val="282829"/>
        </w:rPr>
        <w:t xml:space="preserve">to publication and the </w:t>
      </w:r>
      <w:r w:rsidRPr="00AB6189">
        <w:rPr>
          <w:rFonts w:ascii="Calibri" w:hAnsi="Calibri" w:cs="Calibri"/>
          <w:color w:val="282829"/>
        </w:rPr>
        <w:t>submi</w:t>
      </w:r>
      <w:r w:rsidR="00623894">
        <w:rPr>
          <w:rFonts w:ascii="Calibri" w:hAnsi="Calibri" w:cs="Calibri"/>
          <w:color w:val="282829"/>
        </w:rPr>
        <w:t>ssion</w:t>
      </w:r>
      <w:r w:rsidRPr="00AB6189">
        <w:rPr>
          <w:rFonts w:ascii="Calibri" w:hAnsi="Calibri" w:cs="Calibri"/>
          <w:color w:val="282829"/>
        </w:rPr>
        <w:t>, publi</w:t>
      </w:r>
      <w:r w:rsidR="00623894">
        <w:rPr>
          <w:rFonts w:ascii="Calibri" w:hAnsi="Calibri" w:cs="Calibri"/>
          <w:color w:val="282829"/>
        </w:rPr>
        <w:t xml:space="preserve">cation </w:t>
      </w:r>
      <w:r w:rsidRPr="00AB6189">
        <w:rPr>
          <w:rFonts w:ascii="Calibri" w:hAnsi="Calibri" w:cs="Calibri"/>
          <w:color w:val="282829"/>
        </w:rPr>
        <w:t>and present</w:t>
      </w:r>
      <w:r w:rsidR="00623894">
        <w:rPr>
          <w:rFonts w:ascii="Calibri" w:hAnsi="Calibri" w:cs="Calibri"/>
          <w:color w:val="282829"/>
        </w:rPr>
        <w:t>ation of</w:t>
      </w:r>
      <w:r w:rsidRPr="00AB6189">
        <w:rPr>
          <w:rFonts w:ascii="Calibri" w:hAnsi="Calibri" w:cs="Calibri"/>
          <w:color w:val="282829"/>
        </w:rPr>
        <w:t xml:space="preserve"> your research </w:t>
      </w:r>
      <w:r w:rsidR="00623894">
        <w:rPr>
          <w:rFonts w:ascii="Calibri" w:hAnsi="Calibri" w:cs="Calibri"/>
          <w:color w:val="282829"/>
        </w:rPr>
        <w:t>at conferences is encouraged</w:t>
      </w:r>
      <w:r w:rsidRPr="00AB6189">
        <w:rPr>
          <w:rFonts w:ascii="Calibri" w:hAnsi="Calibri" w:cs="Calibri"/>
          <w:color w:val="282829"/>
        </w:rPr>
        <w:t xml:space="preserve">. However, to forge academic connections and position yourself as a future research expert it is essential to attend relevant, high quality research forums.  There are numerous conferences, symposia, workshops, and other forms of networking opportunities advertised through emails and other media. They all require spending time and funding to register, attend, present and participate in these events. Since most research students and Early Career Researchers (ECR) have limited time and funding to spend for these activities, it is important to be strategic on how to get the best value from engaging with conference participation. </w:t>
      </w:r>
    </w:p>
    <w:p w14:paraId="2AD77DC7" w14:textId="2E5368C8" w:rsidR="003F2F8A" w:rsidRPr="00AB6189" w:rsidRDefault="003F2F8A" w:rsidP="003F2F8A">
      <w:pPr>
        <w:pStyle w:val="q-text"/>
        <w:shd w:val="clear" w:color="auto" w:fill="FFFFFF"/>
        <w:spacing w:before="0" w:beforeAutospacing="0" w:after="240" w:afterAutospacing="0"/>
        <w:jc w:val="both"/>
        <w:rPr>
          <w:rFonts w:ascii="Calibri" w:hAnsi="Calibri" w:cs="Calibri"/>
        </w:rPr>
      </w:pPr>
      <w:r w:rsidRPr="00AB6189">
        <w:rPr>
          <w:rFonts w:ascii="Calibri" w:hAnsi="Calibri" w:cs="Calibri"/>
        </w:rPr>
        <w:t xml:space="preserve">The purpose of this document is to </w:t>
      </w:r>
      <w:r w:rsidR="007E2252">
        <w:rPr>
          <w:rFonts w:ascii="Calibri" w:hAnsi="Calibri" w:cs="Calibri"/>
        </w:rPr>
        <w:t>share</w:t>
      </w:r>
      <w:r w:rsidR="007E2252" w:rsidRPr="00AB6189">
        <w:rPr>
          <w:rFonts w:ascii="Calibri" w:hAnsi="Calibri" w:cs="Calibri"/>
        </w:rPr>
        <w:t xml:space="preserve"> </w:t>
      </w:r>
      <w:r w:rsidRPr="00AB6189">
        <w:rPr>
          <w:rFonts w:ascii="Calibri" w:hAnsi="Calibri" w:cs="Calibri"/>
        </w:rPr>
        <w:t xml:space="preserve">some useful tips, tricks, and hacks collected from discussions with senior academics and members of </w:t>
      </w:r>
      <w:r w:rsidR="00F7049A">
        <w:rPr>
          <w:rFonts w:ascii="Calibri" w:hAnsi="Calibri" w:cs="Calibri"/>
        </w:rPr>
        <w:t xml:space="preserve">the </w:t>
      </w:r>
      <w:r w:rsidR="00F7049A" w:rsidRPr="00AB6189">
        <w:rPr>
          <w:rFonts w:ascii="Calibri" w:hAnsi="Calibri" w:cs="Calibri"/>
        </w:rPr>
        <w:t xml:space="preserve">Australian Council of Information Systems Professors and Heads of Schools </w:t>
      </w:r>
      <w:r w:rsidR="00F7049A">
        <w:rPr>
          <w:rFonts w:ascii="Calibri" w:hAnsi="Calibri" w:cs="Calibri"/>
        </w:rPr>
        <w:t>(</w:t>
      </w:r>
      <w:r w:rsidRPr="00AB6189">
        <w:rPr>
          <w:rFonts w:ascii="Calibri" w:hAnsi="Calibri" w:cs="Calibri"/>
        </w:rPr>
        <w:t>ACPHIS</w:t>
      </w:r>
      <w:r w:rsidR="00F7049A">
        <w:rPr>
          <w:rFonts w:ascii="Calibri" w:hAnsi="Calibri" w:cs="Calibri"/>
        </w:rPr>
        <w:t>)</w:t>
      </w:r>
      <w:r w:rsidRPr="00AB6189">
        <w:rPr>
          <w:rFonts w:ascii="Calibri" w:hAnsi="Calibri" w:cs="Calibri"/>
        </w:rPr>
        <w:t xml:space="preserve"> to assist you in the decision-making process of choosing which conference to attend. It is important to note that ACPHIS provides a list of conferences, most of which are sponsored by the International Association of Information Systems (AIS) or its Australian chapter (AAIS). These conferences offer members valuable opportunities to present their research, network, explore potential job placements, and initiate collaborations with colleagues from their region and around the world.</w:t>
      </w:r>
    </w:p>
    <w:p w14:paraId="28010A1F" w14:textId="37C9CD4E" w:rsidR="003F2F8A" w:rsidRPr="00AB6189" w:rsidRDefault="003F2F8A" w:rsidP="003F2F8A">
      <w:pPr>
        <w:pStyle w:val="q-text"/>
        <w:shd w:val="clear" w:color="auto" w:fill="FFFFFF"/>
        <w:spacing w:before="0" w:beforeAutospacing="0" w:after="240" w:afterAutospacing="0"/>
        <w:jc w:val="both"/>
        <w:rPr>
          <w:rFonts w:ascii="Calibri" w:hAnsi="Calibri" w:cs="Calibri"/>
        </w:rPr>
      </w:pPr>
      <w:r w:rsidRPr="00AB6189">
        <w:rPr>
          <w:rFonts w:ascii="Calibri" w:hAnsi="Calibri" w:cs="Calibri"/>
        </w:rPr>
        <w:t>The following link will direct you to the Australian Council of Information Systems Professors and Heads of Schools (ACPHIS) Recommended Conference List</w:t>
      </w:r>
      <w:r w:rsidR="008B1163" w:rsidRPr="00AB6189">
        <w:rPr>
          <w:rFonts w:ascii="Calibri" w:hAnsi="Calibri" w:cs="Calibri"/>
        </w:rPr>
        <w:t xml:space="preserve">: </w:t>
      </w:r>
      <w:hyperlink r:id="rId7" w:history="1">
        <w:r w:rsidR="008B1163" w:rsidRPr="00AB6189">
          <w:rPr>
            <w:rStyle w:val="Hyperlink"/>
            <w:rFonts w:ascii="Calibri" w:hAnsi="Calibri" w:cs="Calibri"/>
            <w:color w:val="auto"/>
          </w:rPr>
          <w:t>ACPHIS Conference List.</w:t>
        </w:r>
      </w:hyperlink>
    </w:p>
    <w:p w14:paraId="4AEDFE09" w14:textId="77777777" w:rsidR="003F2F8A" w:rsidRPr="00AB6189" w:rsidRDefault="003F2F8A" w:rsidP="003F2F8A">
      <w:pPr>
        <w:pStyle w:val="q-text"/>
        <w:shd w:val="clear" w:color="auto" w:fill="FFFFFF"/>
        <w:spacing w:before="0" w:beforeAutospacing="0" w:after="240" w:afterAutospacing="0"/>
        <w:jc w:val="both"/>
        <w:rPr>
          <w:rFonts w:ascii="Calibri" w:hAnsi="Calibri" w:cs="Calibri"/>
        </w:rPr>
      </w:pPr>
      <w:r w:rsidRPr="00AB6189">
        <w:rPr>
          <w:rFonts w:ascii="Calibri" w:hAnsi="Calibri" w:cs="Calibri"/>
        </w:rPr>
        <w:t>Here are some tips, tricks, and hacks for Research Students and Early Career Researchers to consider when selecting a conference to attend:</w:t>
      </w:r>
    </w:p>
    <w:p w14:paraId="203493E8" w14:textId="60248B8C" w:rsidR="005C1087" w:rsidRPr="00AB6189" w:rsidRDefault="005B65B5" w:rsidP="005C1087">
      <w:pPr>
        <w:pStyle w:val="ListParagraph"/>
        <w:numPr>
          <w:ilvl w:val="0"/>
          <w:numId w:val="2"/>
        </w:numPr>
        <w:rPr>
          <w:rFonts w:ascii="Calibri" w:hAnsi="Calibri" w:cs="Calibri"/>
        </w:rPr>
      </w:pPr>
      <w:r>
        <w:rPr>
          <w:rFonts w:ascii="Calibri" w:hAnsi="Calibri" w:cs="Calibri"/>
          <w:b/>
          <w:bCs/>
        </w:rPr>
        <w:t>Considering a</w:t>
      </w:r>
      <w:r w:rsidR="00263444">
        <w:rPr>
          <w:rFonts w:ascii="Calibri" w:hAnsi="Calibri" w:cs="Calibri"/>
          <w:b/>
          <w:bCs/>
        </w:rPr>
        <w:t xml:space="preserve"> </w:t>
      </w:r>
      <w:r w:rsidR="00221C66">
        <w:rPr>
          <w:rFonts w:ascii="Calibri" w:hAnsi="Calibri" w:cs="Calibri"/>
          <w:b/>
          <w:bCs/>
        </w:rPr>
        <w:t xml:space="preserve">Single </w:t>
      </w:r>
      <w:r w:rsidR="005C1087" w:rsidRPr="00AB6189">
        <w:rPr>
          <w:rFonts w:ascii="Calibri" w:hAnsi="Calibri" w:cs="Calibri"/>
          <w:b/>
          <w:bCs/>
        </w:rPr>
        <w:t>Conference</w:t>
      </w:r>
      <w:r w:rsidR="005C1087" w:rsidRPr="00AB6189">
        <w:rPr>
          <w:rFonts w:ascii="Calibri" w:hAnsi="Calibri" w:cs="Calibri"/>
        </w:rPr>
        <w:t xml:space="preserve">: </w:t>
      </w:r>
    </w:p>
    <w:p w14:paraId="3DE2BE60" w14:textId="0EF0FD09" w:rsidR="005C1087" w:rsidRDefault="00707909" w:rsidP="00CC3484">
      <w:pPr>
        <w:pStyle w:val="ListParagraph"/>
        <w:numPr>
          <w:ilvl w:val="0"/>
          <w:numId w:val="5"/>
        </w:numPr>
        <w:rPr>
          <w:rFonts w:ascii="Calibri" w:hAnsi="Calibri" w:cs="Calibri"/>
        </w:rPr>
      </w:pPr>
      <w:r w:rsidRPr="00CC3484">
        <w:rPr>
          <w:rFonts w:ascii="Calibri" w:hAnsi="Calibri" w:cs="Calibri"/>
          <w:b/>
          <w:bCs/>
        </w:rPr>
        <w:t>Research Focus:</w:t>
      </w:r>
      <w:r>
        <w:rPr>
          <w:rFonts w:ascii="Calibri" w:hAnsi="Calibri" w:cs="Calibri"/>
        </w:rPr>
        <w:t xml:space="preserve"> </w:t>
      </w:r>
      <w:r w:rsidR="005C1087" w:rsidRPr="00AB6189">
        <w:rPr>
          <w:rFonts w:ascii="Calibri" w:hAnsi="Calibri" w:cs="Calibri"/>
        </w:rPr>
        <w:t>Ensure the conference covers your area of research focus.</w:t>
      </w:r>
      <w:r w:rsidR="00BE7829">
        <w:rPr>
          <w:rFonts w:ascii="Calibri" w:hAnsi="Calibri" w:cs="Calibri"/>
        </w:rPr>
        <w:t xml:space="preserve"> </w:t>
      </w:r>
    </w:p>
    <w:p w14:paraId="327CB062" w14:textId="682C0532" w:rsidR="00ED1B2A" w:rsidRDefault="00ED1B2A" w:rsidP="00CC3484">
      <w:pPr>
        <w:pStyle w:val="ListParagraph"/>
        <w:numPr>
          <w:ilvl w:val="0"/>
          <w:numId w:val="5"/>
        </w:numPr>
        <w:rPr>
          <w:rFonts w:ascii="Calibri" w:hAnsi="Calibri" w:cs="Calibri"/>
        </w:rPr>
      </w:pPr>
      <w:r w:rsidRPr="00CC3484">
        <w:rPr>
          <w:rFonts w:ascii="Calibri" w:hAnsi="Calibri" w:cs="Calibri"/>
          <w:b/>
          <w:bCs/>
        </w:rPr>
        <w:t>Conference Track</w:t>
      </w:r>
      <w:r w:rsidR="00D478E7" w:rsidRPr="00CC3484">
        <w:rPr>
          <w:rFonts w:ascii="Calibri" w:hAnsi="Calibri" w:cs="Calibri"/>
          <w:b/>
          <w:bCs/>
        </w:rPr>
        <w:t>s</w:t>
      </w:r>
      <w:r w:rsidR="00182092" w:rsidRPr="00CC3484">
        <w:rPr>
          <w:rFonts w:ascii="Calibri" w:hAnsi="Calibri" w:cs="Calibri"/>
          <w:b/>
          <w:bCs/>
        </w:rPr>
        <w:t>:</w:t>
      </w:r>
      <w:r w:rsidR="00D478E7">
        <w:rPr>
          <w:rFonts w:ascii="Calibri" w:hAnsi="Calibri" w:cs="Calibri"/>
        </w:rPr>
        <w:t xml:space="preserve"> </w:t>
      </w:r>
      <w:r w:rsidR="00221C66">
        <w:rPr>
          <w:rFonts w:ascii="Calibri" w:hAnsi="Calibri" w:cs="Calibri"/>
        </w:rPr>
        <w:t xml:space="preserve">Select </w:t>
      </w:r>
      <w:r w:rsidR="00606E65">
        <w:rPr>
          <w:rFonts w:ascii="Calibri" w:hAnsi="Calibri" w:cs="Calibri"/>
        </w:rPr>
        <w:t xml:space="preserve">a compatible track </w:t>
      </w:r>
      <w:r w:rsidR="006E5D94">
        <w:rPr>
          <w:rFonts w:ascii="Calibri" w:hAnsi="Calibri" w:cs="Calibri"/>
        </w:rPr>
        <w:t>for</w:t>
      </w:r>
      <w:r w:rsidR="00606E65">
        <w:rPr>
          <w:rFonts w:ascii="Calibri" w:hAnsi="Calibri" w:cs="Calibri"/>
        </w:rPr>
        <w:t xml:space="preserve"> your research</w:t>
      </w:r>
      <w:r w:rsidR="00182092">
        <w:rPr>
          <w:rFonts w:ascii="Calibri" w:hAnsi="Calibri" w:cs="Calibri"/>
        </w:rPr>
        <w:t xml:space="preserve">, </w:t>
      </w:r>
      <w:r w:rsidR="006E5D94">
        <w:rPr>
          <w:rFonts w:ascii="Calibri" w:hAnsi="Calibri" w:cs="Calibri"/>
        </w:rPr>
        <w:t>or a g</w:t>
      </w:r>
      <w:r w:rsidR="00182092">
        <w:rPr>
          <w:rFonts w:ascii="Calibri" w:hAnsi="Calibri" w:cs="Calibri"/>
        </w:rPr>
        <w:t xml:space="preserve">eneral track </w:t>
      </w:r>
      <w:r w:rsidR="006E5D94">
        <w:rPr>
          <w:rFonts w:ascii="Calibri" w:hAnsi="Calibri" w:cs="Calibri"/>
        </w:rPr>
        <w:t>i</w:t>
      </w:r>
      <w:r w:rsidR="003051CF">
        <w:rPr>
          <w:rFonts w:ascii="Calibri" w:hAnsi="Calibri" w:cs="Calibri"/>
        </w:rPr>
        <w:t xml:space="preserve">f your paper presents </w:t>
      </w:r>
      <w:r w:rsidR="00562D83">
        <w:rPr>
          <w:rFonts w:ascii="Calibri" w:hAnsi="Calibri" w:cs="Calibri"/>
        </w:rPr>
        <w:t>innovative, emerging</w:t>
      </w:r>
      <w:r w:rsidR="00553436">
        <w:rPr>
          <w:rFonts w:ascii="Calibri" w:hAnsi="Calibri" w:cs="Calibri"/>
        </w:rPr>
        <w:t xml:space="preserve">, </w:t>
      </w:r>
      <w:r w:rsidR="003051CF">
        <w:rPr>
          <w:rFonts w:ascii="Calibri" w:hAnsi="Calibri" w:cs="Calibri"/>
        </w:rPr>
        <w:t>novel</w:t>
      </w:r>
      <w:r w:rsidR="00182092">
        <w:rPr>
          <w:rFonts w:ascii="Calibri" w:hAnsi="Calibri" w:cs="Calibri"/>
        </w:rPr>
        <w:t xml:space="preserve"> </w:t>
      </w:r>
      <w:r w:rsidR="00562D83">
        <w:rPr>
          <w:rFonts w:ascii="Calibri" w:hAnsi="Calibri" w:cs="Calibri"/>
        </w:rPr>
        <w:t xml:space="preserve">topics </w:t>
      </w:r>
      <w:r w:rsidR="00553436">
        <w:rPr>
          <w:rFonts w:ascii="Calibri" w:hAnsi="Calibri" w:cs="Calibri"/>
        </w:rPr>
        <w:t>demonstrating</w:t>
      </w:r>
      <w:r w:rsidR="00562D83">
        <w:rPr>
          <w:rFonts w:ascii="Calibri" w:hAnsi="Calibri" w:cs="Calibri"/>
        </w:rPr>
        <w:t xml:space="preserve"> </w:t>
      </w:r>
      <w:r w:rsidR="00182092">
        <w:rPr>
          <w:rFonts w:ascii="Calibri" w:hAnsi="Calibri" w:cs="Calibri"/>
        </w:rPr>
        <w:t>niche</w:t>
      </w:r>
      <w:r w:rsidR="00553436">
        <w:rPr>
          <w:rFonts w:ascii="Calibri" w:hAnsi="Calibri" w:cs="Calibri"/>
        </w:rPr>
        <w:t xml:space="preserve"> research</w:t>
      </w:r>
      <w:r w:rsidR="00182092">
        <w:rPr>
          <w:rFonts w:ascii="Calibri" w:hAnsi="Calibri" w:cs="Calibri"/>
        </w:rPr>
        <w:t>.</w:t>
      </w:r>
    </w:p>
    <w:p w14:paraId="7BD04553" w14:textId="5FBF7C3C" w:rsidR="005B711F" w:rsidRDefault="008B243A" w:rsidP="00CC3484">
      <w:pPr>
        <w:pStyle w:val="ListParagraph"/>
        <w:numPr>
          <w:ilvl w:val="0"/>
          <w:numId w:val="5"/>
        </w:numPr>
        <w:rPr>
          <w:rFonts w:ascii="Calibri" w:hAnsi="Calibri" w:cs="Calibri"/>
        </w:rPr>
      </w:pPr>
      <w:r>
        <w:rPr>
          <w:rFonts w:ascii="Calibri" w:hAnsi="Calibri" w:cs="Calibri"/>
          <w:b/>
          <w:bCs/>
        </w:rPr>
        <w:t>Sponsored/endorced by a reputable professional organisaton:</w:t>
      </w:r>
      <w:r>
        <w:rPr>
          <w:rFonts w:ascii="Calibri" w:hAnsi="Calibri" w:cs="Calibri"/>
        </w:rPr>
        <w:t xml:space="preserve"> check if the conference is endorced by a reputable professional organisation (eg listed in the AIS conference list, organised by an IFIP TC relevant working group, associated with organisations such as IEEE or ACM). </w:t>
      </w:r>
    </w:p>
    <w:p w14:paraId="20499AE2" w14:textId="30CA9A5C" w:rsidR="00527CE4" w:rsidRDefault="00527CE4" w:rsidP="005C1087">
      <w:pPr>
        <w:pStyle w:val="ListParagraph"/>
        <w:ind w:left="360"/>
        <w:rPr>
          <w:rFonts w:ascii="Calibri" w:hAnsi="Calibri" w:cs="Calibri"/>
        </w:rPr>
      </w:pPr>
    </w:p>
    <w:p w14:paraId="0BB0A189" w14:textId="77777777" w:rsidR="000A1FA8" w:rsidRDefault="000A1FA8" w:rsidP="005C1087">
      <w:pPr>
        <w:pStyle w:val="ListParagraph"/>
        <w:ind w:left="360"/>
        <w:rPr>
          <w:rFonts w:ascii="Calibri" w:hAnsi="Calibri" w:cs="Calibri"/>
        </w:rPr>
      </w:pPr>
    </w:p>
    <w:p w14:paraId="67F90561" w14:textId="77777777" w:rsidR="000A1FA8" w:rsidRDefault="000A1FA8" w:rsidP="005C1087">
      <w:pPr>
        <w:pStyle w:val="ListParagraph"/>
        <w:ind w:left="360"/>
        <w:rPr>
          <w:rFonts w:ascii="Calibri" w:hAnsi="Calibri" w:cs="Calibri"/>
        </w:rPr>
      </w:pPr>
    </w:p>
    <w:p w14:paraId="063E27AC" w14:textId="77777777" w:rsidR="000A1FA8" w:rsidRPr="00AB6189" w:rsidRDefault="000A1FA8" w:rsidP="005C1087">
      <w:pPr>
        <w:pStyle w:val="ListParagraph"/>
        <w:ind w:left="360"/>
        <w:rPr>
          <w:rFonts w:ascii="Calibri" w:hAnsi="Calibri" w:cs="Calibri"/>
        </w:rPr>
      </w:pPr>
    </w:p>
    <w:p w14:paraId="4EF47DBC" w14:textId="61343844" w:rsidR="005C1087" w:rsidRPr="00AB6189" w:rsidRDefault="005C1087" w:rsidP="003A1C04">
      <w:pPr>
        <w:pStyle w:val="ListParagraph"/>
        <w:numPr>
          <w:ilvl w:val="0"/>
          <w:numId w:val="2"/>
        </w:numPr>
        <w:spacing w:before="240" w:after="240" w:line="240" w:lineRule="auto"/>
        <w:ind w:left="357" w:hanging="357"/>
        <w:rPr>
          <w:rFonts w:ascii="Calibri" w:hAnsi="Calibri" w:cs="Calibri"/>
          <w:b/>
          <w:bCs/>
        </w:rPr>
      </w:pPr>
      <w:r w:rsidRPr="00AB6189">
        <w:rPr>
          <w:rFonts w:ascii="Calibri" w:hAnsi="Calibri" w:cs="Calibri"/>
          <w:b/>
          <w:bCs/>
        </w:rPr>
        <w:lastRenderedPageBreak/>
        <w:t xml:space="preserve"> </w:t>
      </w:r>
      <w:r w:rsidR="005B65B5">
        <w:rPr>
          <w:rFonts w:ascii="Calibri" w:hAnsi="Calibri" w:cs="Calibri"/>
          <w:b/>
          <w:bCs/>
        </w:rPr>
        <w:t>Choosing between M</w:t>
      </w:r>
      <w:r w:rsidRPr="00AB6189">
        <w:rPr>
          <w:rFonts w:ascii="Calibri" w:hAnsi="Calibri" w:cs="Calibri"/>
          <w:b/>
          <w:bCs/>
        </w:rPr>
        <w:t xml:space="preserve">ultiple Conferences: </w:t>
      </w:r>
    </w:p>
    <w:p w14:paraId="71E6DFF0" w14:textId="77777777" w:rsidR="005C1087" w:rsidRPr="00AB6189" w:rsidRDefault="005C1087" w:rsidP="00666B3D">
      <w:pPr>
        <w:pStyle w:val="ListParagraph"/>
        <w:ind w:left="360"/>
        <w:rPr>
          <w:rFonts w:ascii="Calibri" w:hAnsi="Calibri" w:cs="Calibri"/>
        </w:rPr>
      </w:pPr>
      <w:r w:rsidRPr="00AB6189">
        <w:rPr>
          <w:rFonts w:ascii="Calibri" w:hAnsi="Calibri" w:cs="Calibri"/>
        </w:rPr>
        <w:t xml:space="preserve">If multiple conferences cover your research area, consider the following: </w:t>
      </w:r>
    </w:p>
    <w:p w14:paraId="1174ADCF" w14:textId="47D5C3E4" w:rsidR="0015562B" w:rsidRPr="00AB6189" w:rsidRDefault="005C1087" w:rsidP="005C1087">
      <w:pPr>
        <w:pStyle w:val="ListParagraph"/>
        <w:numPr>
          <w:ilvl w:val="0"/>
          <w:numId w:val="3"/>
        </w:numPr>
        <w:rPr>
          <w:rFonts w:ascii="Calibri" w:hAnsi="Calibri" w:cs="Calibri"/>
        </w:rPr>
      </w:pPr>
      <w:r w:rsidRPr="00AB6189">
        <w:rPr>
          <w:rFonts w:ascii="Calibri" w:hAnsi="Calibri" w:cs="Calibri"/>
          <w:b/>
          <w:bCs/>
        </w:rPr>
        <w:t>Workshops for Upskilling:</w:t>
      </w:r>
      <w:r w:rsidRPr="00AB6189">
        <w:rPr>
          <w:rFonts w:ascii="Calibri" w:hAnsi="Calibri" w:cs="Calibri"/>
        </w:rPr>
        <w:t xml:space="preserve"> </w:t>
      </w:r>
      <w:r w:rsidR="003F2F8A" w:rsidRPr="00AB6189">
        <w:rPr>
          <w:rFonts w:ascii="Calibri" w:hAnsi="Calibri" w:cs="Calibri"/>
        </w:rPr>
        <w:t>Check if</w:t>
      </w:r>
      <w:r w:rsidRPr="00AB6189">
        <w:rPr>
          <w:rFonts w:ascii="Calibri" w:hAnsi="Calibri" w:cs="Calibri"/>
        </w:rPr>
        <w:t xml:space="preserve"> the conference offer workshops to enhance your research skills, such as </w:t>
      </w:r>
      <w:r w:rsidR="00D172D9" w:rsidRPr="00AB6189">
        <w:rPr>
          <w:rFonts w:ascii="Calibri" w:hAnsi="Calibri" w:cs="Calibri"/>
        </w:rPr>
        <w:t xml:space="preserve">workshops related to </w:t>
      </w:r>
      <w:r w:rsidRPr="00AB6189">
        <w:rPr>
          <w:rFonts w:ascii="Calibri" w:hAnsi="Calibri" w:cs="Calibri"/>
        </w:rPr>
        <w:t>publishing in high-quality journals</w:t>
      </w:r>
      <w:r w:rsidR="00D172D9" w:rsidRPr="00AB6189">
        <w:rPr>
          <w:rFonts w:ascii="Calibri" w:hAnsi="Calibri" w:cs="Calibri"/>
        </w:rPr>
        <w:t>,</w:t>
      </w:r>
      <w:r w:rsidRPr="00AB6189">
        <w:rPr>
          <w:rFonts w:ascii="Calibri" w:hAnsi="Calibri" w:cs="Calibri"/>
        </w:rPr>
        <w:t xml:space="preserve"> securing research grants</w:t>
      </w:r>
      <w:r w:rsidR="00D172D9" w:rsidRPr="00AB6189">
        <w:rPr>
          <w:rFonts w:ascii="Calibri" w:hAnsi="Calibri" w:cs="Calibri"/>
        </w:rPr>
        <w:t xml:space="preserve">, </w:t>
      </w:r>
      <w:r w:rsidR="003F2F8A" w:rsidRPr="00AB6189">
        <w:rPr>
          <w:rFonts w:ascii="Calibri" w:hAnsi="Calibri" w:cs="Calibri"/>
        </w:rPr>
        <w:t>and/or paper development workshops.</w:t>
      </w:r>
    </w:p>
    <w:p w14:paraId="23EC8D93" w14:textId="2097CADB" w:rsidR="0015562B" w:rsidRPr="00AB6189" w:rsidRDefault="005C1087" w:rsidP="005C1087">
      <w:pPr>
        <w:pStyle w:val="ListParagraph"/>
        <w:numPr>
          <w:ilvl w:val="0"/>
          <w:numId w:val="3"/>
        </w:numPr>
        <w:rPr>
          <w:rFonts w:ascii="Calibri" w:hAnsi="Calibri" w:cs="Calibri"/>
        </w:rPr>
      </w:pPr>
      <w:r w:rsidRPr="00AB6189">
        <w:rPr>
          <w:rFonts w:ascii="Calibri" w:hAnsi="Calibri" w:cs="Calibri"/>
          <w:b/>
          <w:bCs/>
        </w:rPr>
        <w:t>Fast-Track to Journals</w:t>
      </w:r>
      <w:r w:rsidRPr="00AB6189">
        <w:rPr>
          <w:rFonts w:ascii="Calibri" w:hAnsi="Calibri" w:cs="Calibri"/>
        </w:rPr>
        <w:t xml:space="preserve">: </w:t>
      </w:r>
      <w:r w:rsidR="003F2F8A" w:rsidRPr="00AB6189">
        <w:rPr>
          <w:rFonts w:ascii="Calibri" w:hAnsi="Calibri" w:cs="Calibri"/>
        </w:rPr>
        <w:t>Check if</w:t>
      </w:r>
      <w:r w:rsidRPr="00AB6189">
        <w:rPr>
          <w:rFonts w:ascii="Calibri" w:hAnsi="Calibri" w:cs="Calibri"/>
        </w:rPr>
        <w:t xml:space="preserve"> the conference facilitate the fast-tracking of papers to journals</w:t>
      </w:r>
      <w:r w:rsidR="003F2F8A" w:rsidRPr="00AB6189">
        <w:rPr>
          <w:rFonts w:ascii="Calibri" w:hAnsi="Calibri" w:cs="Calibri"/>
        </w:rPr>
        <w:t>.</w:t>
      </w:r>
      <w:r w:rsidRPr="00AB6189">
        <w:rPr>
          <w:rFonts w:ascii="Calibri" w:hAnsi="Calibri" w:cs="Calibri"/>
        </w:rPr>
        <w:t xml:space="preserve"> </w:t>
      </w:r>
    </w:p>
    <w:p w14:paraId="797B4F3A" w14:textId="0B75A154" w:rsidR="0015562B" w:rsidRPr="00AB6189" w:rsidRDefault="005C1087" w:rsidP="0015562B">
      <w:pPr>
        <w:pStyle w:val="ListParagraph"/>
        <w:numPr>
          <w:ilvl w:val="0"/>
          <w:numId w:val="3"/>
        </w:numPr>
        <w:rPr>
          <w:rFonts w:ascii="Calibri" w:hAnsi="Calibri" w:cs="Calibri"/>
        </w:rPr>
      </w:pPr>
      <w:r w:rsidRPr="00AB6189">
        <w:rPr>
          <w:rFonts w:ascii="Calibri" w:hAnsi="Calibri" w:cs="Calibri"/>
          <w:b/>
          <w:bCs/>
        </w:rPr>
        <w:t>Acceptance Rate:</w:t>
      </w:r>
      <w:r w:rsidRPr="00AB6189">
        <w:rPr>
          <w:rFonts w:ascii="Calibri" w:hAnsi="Calibri" w:cs="Calibri"/>
        </w:rPr>
        <w:t xml:space="preserve"> The acceptance rate can provide insight into the conference's selectivity. </w:t>
      </w:r>
      <w:r w:rsidR="00AE32F2" w:rsidRPr="00AB6189">
        <w:rPr>
          <w:rFonts w:ascii="Calibri" w:hAnsi="Calibri" w:cs="Calibri"/>
        </w:rPr>
        <w:t xml:space="preserve">In general, </w:t>
      </w:r>
      <w:r w:rsidR="00F347AD" w:rsidRPr="00AB6189">
        <w:rPr>
          <w:rFonts w:ascii="Calibri" w:hAnsi="Calibri" w:cs="Calibri"/>
        </w:rPr>
        <w:t>a rigorous selection based on the review process is a useful process to ensure that only the best submissions are presentated at the event, hence, only the top submissions will be selected</w:t>
      </w:r>
      <w:r w:rsidR="008F7F71" w:rsidRPr="00AB6189">
        <w:rPr>
          <w:rFonts w:ascii="Calibri" w:hAnsi="Calibri" w:cs="Calibri"/>
        </w:rPr>
        <w:t xml:space="preserve"> (see more below on peer review)</w:t>
      </w:r>
      <w:r w:rsidR="00F347AD" w:rsidRPr="00AB6189">
        <w:rPr>
          <w:rFonts w:ascii="Calibri" w:hAnsi="Calibri" w:cs="Calibri"/>
        </w:rPr>
        <w:t xml:space="preserve">. </w:t>
      </w:r>
    </w:p>
    <w:p w14:paraId="7452ACE5" w14:textId="4AD81C57" w:rsidR="0015562B" w:rsidRPr="00AB6189" w:rsidRDefault="005C1087" w:rsidP="005C1087">
      <w:pPr>
        <w:pStyle w:val="ListParagraph"/>
        <w:numPr>
          <w:ilvl w:val="0"/>
          <w:numId w:val="3"/>
        </w:numPr>
        <w:rPr>
          <w:rFonts w:ascii="Calibri" w:hAnsi="Calibri" w:cs="Calibri"/>
        </w:rPr>
      </w:pPr>
      <w:r w:rsidRPr="00AB6189">
        <w:rPr>
          <w:rFonts w:ascii="Calibri" w:hAnsi="Calibri" w:cs="Calibri"/>
          <w:b/>
          <w:bCs/>
        </w:rPr>
        <w:t>Knowledge-Enhancing Opportunities:</w:t>
      </w:r>
      <w:r w:rsidRPr="00AB6189">
        <w:rPr>
          <w:rFonts w:ascii="Calibri" w:hAnsi="Calibri" w:cs="Calibri"/>
        </w:rPr>
        <w:t xml:space="preserve"> </w:t>
      </w:r>
      <w:r w:rsidR="003F2F8A" w:rsidRPr="00AB6189">
        <w:rPr>
          <w:rFonts w:ascii="Calibri" w:hAnsi="Calibri" w:cs="Calibri"/>
        </w:rPr>
        <w:t>Check if</w:t>
      </w:r>
      <w:r w:rsidRPr="00AB6189">
        <w:rPr>
          <w:rFonts w:ascii="Calibri" w:hAnsi="Calibri" w:cs="Calibri"/>
        </w:rPr>
        <w:t xml:space="preserve"> there additional workshops, panel discussions, </w:t>
      </w:r>
      <w:r w:rsidR="00193C54" w:rsidRPr="00AB6189">
        <w:rPr>
          <w:rFonts w:ascii="Calibri" w:hAnsi="Calibri" w:cs="Calibri"/>
        </w:rPr>
        <w:t xml:space="preserve">interesting key notes </w:t>
      </w:r>
      <w:r w:rsidRPr="00AB6189">
        <w:rPr>
          <w:rFonts w:ascii="Calibri" w:hAnsi="Calibri" w:cs="Calibri"/>
        </w:rPr>
        <w:t>or sessions with industry professionals that could enrich your knowledge in specific areas</w:t>
      </w:r>
      <w:r w:rsidR="003F2F8A" w:rsidRPr="00AB6189">
        <w:rPr>
          <w:rFonts w:ascii="Calibri" w:hAnsi="Calibri" w:cs="Calibri"/>
        </w:rPr>
        <w:t>.</w:t>
      </w:r>
    </w:p>
    <w:p w14:paraId="050E7C03" w14:textId="3ABADC6C" w:rsidR="003F2F8A" w:rsidRPr="00AB6189" w:rsidRDefault="005C1087" w:rsidP="003F2F8A">
      <w:pPr>
        <w:pStyle w:val="ListParagraph"/>
        <w:numPr>
          <w:ilvl w:val="0"/>
          <w:numId w:val="3"/>
        </w:numPr>
        <w:rPr>
          <w:rFonts w:ascii="Calibri" w:hAnsi="Calibri" w:cs="Calibri"/>
        </w:rPr>
      </w:pPr>
      <w:r w:rsidRPr="00AB6189">
        <w:rPr>
          <w:rFonts w:ascii="Calibri" w:hAnsi="Calibri" w:cs="Calibri"/>
          <w:b/>
          <w:bCs/>
        </w:rPr>
        <w:t>Peer Review:</w:t>
      </w:r>
      <w:r w:rsidRPr="00AB6189">
        <w:rPr>
          <w:rFonts w:ascii="Calibri" w:hAnsi="Calibri" w:cs="Calibri"/>
        </w:rPr>
        <w:t xml:space="preserve"> </w:t>
      </w:r>
      <w:r w:rsidR="003F2F8A" w:rsidRPr="00AB6189">
        <w:rPr>
          <w:rFonts w:ascii="Calibri" w:hAnsi="Calibri" w:cs="Calibri"/>
        </w:rPr>
        <w:t>Make sure the conference is peer-reviewed to benefit from feedback and ensure the conference's credibility.</w:t>
      </w:r>
      <w:r w:rsidR="008F7F71" w:rsidRPr="00AB6189">
        <w:rPr>
          <w:rFonts w:ascii="Calibri" w:hAnsi="Calibri" w:cs="Calibri"/>
        </w:rPr>
        <w:t xml:space="preserve"> </w:t>
      </w:r>
    </w:p>
    <w:p w14:paraId="6C92B736" w14:textId="5DF59D79" w:rsidR="0015562B" w:rsidRPr="00AB6189" w:rsidRDefault="005C1087" w:rsidP="0015562B">
      <w:pPr>
        <w:pStyle w:val="ListParagraph"/>
        <w:numPr>
          <w:ilvl w:val="0"/>
          <w:numId w:val="3"/>
        </w:numPr>
        <w:rPr>
          <w:rFonts w:ascii="Calibri" w:hAnsi="Calibri" w:cs="Calibri"/>
        </w:rPr>
      </w:pPr>
      <w:r w:rsidRPr="00AB6189">
        <w:rPr>
          <w:rFonts w:ascii="Calibri" w:hAnsi="Calibri" w:cs="Calibri"/>
          <w:b/>
          <w:bCs/>
        </w:rPr>
        <w:t>Doctoral Consortium</w:t>
      </w:r>
      <w:r w:rsidRPr="00AB6189">
        <w:rPr>
          <w:rFonts w:ascii="Calibri" w:hAnsi="Calibri" w:cs="Calibri"/>
        </w:rPr>
        <w:t xml:space="preserve">: If you are a Higher Degree by Research (HDR) student (e.g., PhD, </w:t>
      </w:r>
      <w:r w:rsidR="008F7F71" w:rsidRPr="00AB6189">
        <w:rPr>
          <w:rFonts w:ascii="Calibri" w:hAnsi="Calibri" w:cs="Calibri"/>
        </w:rPr>
        <w:t xml:space="preserve">research </w:t>
      </w:r>
      <w:r w:rsidRPr="00AB6189">
        <w:rPr>
          <w:rFonts w:ascii="Calibri" w:hAnsi="Calibri" w:cs="Calibri"/>
        </w:rPr>
        <w:t xml:space="preserve">Master's), </w:t>
      </w:r>
      <w:r w:rsidR="00F06C27" w:rsidRPr="00AB6189">
        <w:rPr>
          <w:rFonts w:ascii="Calibri" w:hAnsi="Calibri" w:cs="Calibri"/>
        </w:rPr>
        <w:t>check if</w:t>
      </w:r>
      <w:r w:rsidRPr="00AB6189">
        <w:rPr>
          <w:rFonts w:ascii="Calibri" w:hAnsi="Calibri" w:cs="Calibri"/>
        </w:rPr>
        <w:t xml:space="preserve"> the conference offer a Doctoral Consortium</w:t>
      </w:r>
      <w:r w:rsidR="00F06C27" w:rsidRPr="00AB6189">
        <w:rPr>
          <w:rFonts w:ascii="Calibri" w:hAnsi="Calibri" w:cs="Calibri"/>
        </w:rPr>
        <w:t>.</w:t>
      </w:r>
      <w:r w:rsidRPr="00AB6189">
        <w:rPr>
          <w:rFonts w:ascii="Calibri" w:hAnsi="Calibri" w:cs="Calibri"/>
        </w:rPr>
        <w:t xml:space="preserve"> This is a valuable platform for receiving feedback on your work, akin to a mini </w:t>
      </w:r>
      <w:r w:rsidR="0015562B" w:rsidRPr="00AB6189">
        <w:rPr>
          <w:rFonts w:ascii="Calibri" w:hAnsi="Calibri" w:cs="Calibri"/>
        </w:rPr>
        <w:t>examination process</w:t>
      </w:r>
      <w:r w:rsidR="008F7F71" w:rsidRPr="00AB6189">
        <w:rPr>
          <w:rFonts w:ascii="Calibri" w:hAnsi="Calibri" w:cs="Calibri"/>
        </w:rPr>
        <w:t xml:space="preserve"> with experienced senior scholars</w:t>
      </w:r>
      <w:r w:rsidRPr="00AB6189">
        <w:rPr>
          <w:rFonts w:ascii="Calibri" w:hAnsi="Calibri" w:cs="Calibri"/>
        </w:rPr>
        <w:t>.</w:t>
      </w:r>
      <w:r w:rsidR="00D97F4C" w:rsidRPr="00AB6189">
        <w:rPr>
          <w:rFonts w:ascii="Calibri" w:hAnsi="Calibri" w:cs="Calibri"/>
        </w:rPr>
        <w:t xml:space="preserve"> You can also benfit from meeting and learning from research students from other insitutions.</w:t>
      </w:r>
    </w:p>
    <w:p w14:paraId="67B6D6CA" w14:textId="77777777" w:rsidR="00F7049A" w:rsidRDefault="005C1087" w:rsidP="0015562B">
      <w:pPr>
        <w:pStyle w:val="ListParagraph"/>
        <w:numPr>
          <w:ilvl w:val="0"/>
          <w:numId w:val="3"/>
        </w:numPr>
        <w:rPr>
          <w:rFonts w:ascii="Calibri" w:hAnsi="Calibri" w:cs="Calibri"/>
        </w:rPr>
      </w:pPr>
      <w:r w:rsidRPr="00AB6189">
        <w:rPr>
          <w:rFonts w:ascii="Calibri" w:hAnsi="Calibri" w:cs="Calibri"/>
          <w:b/>
          <w:bCs/>
        </w:rPr>
        <w:t>Speciali</w:t>
      </w:r>
      <w:r w:rsidR="00D172D9" w:rsidRPr="00AB6189">
        <w:rPr>
          <w:rFonts w:ascii="Calibri" w:hAnsi="Calibri" w:cs="Calibri"/>
          <w:b/>
          <w:bCs/>
        </w:rPr>
        <w:t>s</w:t>
      </w:r>
      <w:r w:rsidRPr="00AB6189">
        <w:rPr>
          <w:rFonts w:ascii="Calibri" w:hAnsi="Calibri" w:cs="Calibri"/>
          <w:b/>
          <w:bCs/>
        </w:rPr>
        <w:t>ed Focus:</w:t>
      </w:r>
      <w:r w:rsidRPr="00AB6189">
        <w:rPr>
          <w:rFonts w:ascii="Calibri" w:hAnsi="Calibri" w:cs="Calibri"/>
        </w:rPr>
        <w:t xml:space="preserve"> If your research is highly speciali</w:t>
      </w:r>
      <w:r w:rsidR="00D172D9" w:rsidRPr="00AB6189">
        <w:rPr>
          <w:rFonts w:ascii="Calibri" w:hAnsi="Calibri" w:cs="Calibri"/>
        </w:rPr>
        <w:t>s</w:t>
      </w:r>
      <w:r w:rsidRPr="00AB6189">
        <w:rPr>
          <w:rFonts w:ascii="Calibri" w:hAnsi="Calibri" w:cs="Calibri"/>
        </w:rPr>
        <w:t>ed, consider attending conferences specifically tailored to your niche</w:t>
      </w:r>
      <w:r w:rsidR="008F7F71" w:rsidRPr="00AB6189">
        <w:rPr>
          <w:rFonts w:ascii="Calibri" w:hAnsi="Calibri" w:cs="Calibri"/>
        </w:rPr>
        <w:t xml:space="preserve"> research focus</w:t>
      </w:r>
      <w:r w:rsidRPr="00AB6189">
        <w:rPr>
          <w:rFonts w:ascii="Calibri" w:hAnsi="Calibri" w:cs="Calibri"/>
        </w:rPr>
        <w:t>. For example, if your focus is Business Process Management, the International Conference on Business Process Management (BPM) could be highly relevant.</w:t>
      </w:r>
      <w:r w:rsidR="00F7049A">
        <w:rPr>
          <w:rFonts w:ascii="Calibri" w:hAnsi="Calibri" w:cs="Calibri"/>
        </w:rPr>
        <w:t xml:space="preserve"> </w:t>
      </w:r>
    </w:p>
    <w:p w14:paraId="320E4E99" w14:textId="77777777" w:rsidR="00182092" w:rsidRDefault="00182092" w:rsidP="00182092">
      <w:pPr>
        <w:pStyle w:val="ListParagraph"/>
        <w:numPr>
          <w:ilvl w:val="0"/>
          <w:numId w:val="3"/>
        </w:numPr>
        <w:rPr>
          <w:rFonts w:ascii="Calibri" w:hAnsi="Calibri" w:cs="Calibri"/>
        </w:rPr>
      </w:pPr>
      <w:r>
        <w:rPr>
          <w:rFonts w:ascii="Calibri" w:hAnsi="Calibri" w:cs="Calibri"/>
          <w:b/>
          <w:bCs/>
        </w:rPr>
        <w:t>General:</w:t>
      </w:r>
      <w:r>
        <w:rPr>
          <w:rFonts w:ascii="Calibri" w:hAnsi="Calibri" w:cs="Calibri"/>
        </w:rPr>
        <w:t xml:space="preserve"> If, on the other hand, your research is not specialised, consider attending a general conference such as the Australation Conference for Informations Systems (ACIS),</w:t>
      </w:r>
      <w:r w:rsidRPr="00182092">
        <w:rPr>
          <w:rFonts w:ascii="Calibri" w:hAnsi="Calibri" w:cs="Calibri"/>
        </w:rPr>
        <w:t xml:space="preserve"> </w:t>
      </w:r>
      <w:r>
        <w:rPr>
          <w:rFonts w:ascii="Calibri" w:hAnsi="Calibri" w:cs="Calibri"/>
        </w:rPr>
        <w:t>where you will find many different tracks, and always a general track for niche papers.</w:t>
      </w:r>
    </w:p>
    <w:p w14:paraId="4B3413FC" w14:textId="77777777" w:rsidR="00182092" w:rsidRDefault="00182092" w:rsidP="00182092">
      <w:pPr>
        <w:pStyle w:val="ListParagraph"/>
        <w:numPr>
          <w:ilvl w:val="0"/>
          <w:numId w:val="3"/>
        </w:numPr>
        <w:ind w:left="709"/>
        <w:rPr>
          <w:rFonts w:ascii="Calibri" w:hAnsi="Calibri" w:cs="Calibri"/>
        </w:rPr>
      </w:pPr>
      <w:r w:rsidRPr="00AB6189">
        <w:rPr>
          <w:rFonts w:ascii="Calibri" w:hAnsi="Calibri" w:cs="Calibri"/>
          <w:b/>
          <w:bCs/>
        </w:rPr>
        <w:t xml:space="preserve">Location and Access: </w:t>
      </w:r>
      <w:r w:rsidRPr="00AB6189">
        <w:rPr>
          <w:rFonts w:ascii="Calibri" w:hAnsi="Calibri" w:cs="Calibri"/>
        </w:rPr>
        <w:t xml:space="preserve">Consider the geographical location and accessibility of the conference. Online options can also be valuable, especially if travel is a constraint, however, you will be missing a face to face interaction and networking opportunites outside the sessions. </w:t>
      </w:r>
    </w:p>
    <w:p w14:paraId="6B4076DC" w14:textId="77777777" w:rsidR="00F977BB" w:rsidRPr="00AB6189" w:rsidRDefault="00F977BB" w:rsidP="00F977BB">
      <w:pPr>
        <w:pStyle w:val="ListParagraph"/>
        <w:ind w:left="709"/>
        <w:rPr>
          <w:rFonts w:ascii="Calibri" w:hAnsi="Calibri" w:cs="Calibri"/>
        </w:rPr>
      </w:pPr>
    </w:p>
    <w:p w14:paraId="14EC1EB2" w14:textId="0F3090A2" w:rsidR="0015562B" w:rsidRPr="00AB6189" w:rsidRDefault="009616A3" w:rsidP="0015562B">
      <w:pPr>
        <w:pStyle w:val="ListParagraph"/>
        <w:numPr>
          <w:ilvl w:val="0"/>
          <w:numId w:val="2"/>
        </w:numPr>
        <w:rPr>
          <w:rFonts w:ascii="Calibri" w:hAnsi="Calibri" w:cs="Calibri"/>
        </w:rPr>
      </w:pPr>
      <w:r>
        <w:rPr>
          <w:rFonts w:ascii="Calibri" w:hAnsi="Calibri" w:cs="Calibri"/>
          <w:b/>
          <w:bCs/>
        </w:rPr>
        <w:t xml:space="preserve">Maximising </w:t>
      </w:r>
      <w:r w:rsidR="0015562B" w:rsidRPr="00AB6189">
        <w:rPr>
          <w:rFonts w:ascii="Calibri" w:hAnsi="Calibri" w:cs="Calibri"/>
          <w:b/>
          <w:bCs/>
        </w:rPr>
        <w:t>Networking Opportunities</w:t>
      </w:r>
    </w:p>
    <w:p w14:paraId="5A61CE94" w14:textId="158389EE" w:rsidR="0015562B" w:rsidRDefault="00D97F4C" w:rsidP="0015562B">
      <w:pPr>
        <w:pStyle w:val="ListParagraph"/>
        <w:ind w:left="360"/>
        <w:rPr>
          <w:rFonts w:ascii="Calibri" w:hAnsi="Calibri" w:cs="Calibri"/>
        </w:rPr>
      </w:pPr>
      <w:r w:rsidRPr="00AB6189">
        <w:rPr>
          <w:rFonts w:ascii="Calibri" w:hAnsi="Calibri" w:cs="Calibri"/>
        </w:rPr>
        <w:t>The most valuable add-value of the conference is its</w:t>
      </w:r>
      <w:r w:rsidR="0015562B" w:rsidRPr="00AB6189">
        <w:rPr>
          <w:rFonts w:ascii="Calibri" w:hAnsi="Calibri" w:cs="Calibri"/>
        </w:rPr>
        <w:t xml:space="preserve"> potential for networking. Conferences that attract leading academics and industry experts provide a great opportunity to make connections that could be beneficial for your career development.</w:t>
      </w:r>
    </w:p>
    <w:p w14:paraId="07B42F3F" w14:textId="6C9786CF" w:rsidR="00777540" w:rsidRDefault="007E5653" w:rsidP="00CC3484">
      <w:pPr>
        <w:pStyle w:val="ListParagraph"/>
        <w:numPr>
          <w:ilvl w:val="1"/>
          <w:numId w:val="2"/>
        </w:numPr>
        <w:ind w:left="709" w:hanging="425"/>
        <w:rPr>
          <w:rFonts w:ascii="Calibri" w:hAnsi="Calibri" w:cs="Calibri"/>
        </w:rPr>
      </w:pPr>
      <w:r>
        <w:rPr>
          <w:rFonts w:ascii="Calibri" w:hAnsi="Calibri" w:cs="Calibri"/>
          <w:b/>
          <w:bCs/>
        </w:rPr>
        <w:t>Researchers you Follow</w:t>
      </w:r>
      <w:r w:rsidR="000B0845">
        <w:rPr>
          <w:rFonts w:ascii="Calibri" w:hAnsi="Calibri" w:cs="Calibri"/>
        </w:rPr>
        <w:t xml:space="preserve">:  </w:t>
      </w:r>
      <w:r w:rsidR="00045275">
        <w:rPr>
          <w:rFonts w:ascii="Calibri" w:hAnsi="Calibri" w:cs="Calibri"/>
        </w:rPr>
        <w:t xml:space="preserve">Find out which conferences your favourite researchers have presented or where they have </w:t>
      </w:r>
      <w:r w:rsidR="00333765">
        <w:rPr>
          <w:rFonts w:ascii="Calibri" w:hAnsi="Calibri" w:cs="Calibri"/>
        </w:rPr>
        <w:t xml:space="preserve">been the </w:t>
      </w:r>
      <w:r w:rsidR="00045275">
        <w:rPr>
          <w:rFonts w:ascii="Calibri" w:hAnsi="Calibri" w:cs="Calibri"/>
        </w:rPr>
        <w:t>key note</w:t>
      </w:r>
      <w:r w:rsidR="00333765">
        <w:rPr>
          <w:rFonts w:ascii="Calibri" w:hAnsi="Calibri" w:cs="Calibri"/>
        </w:rPr>
        <w:t xml:space="preserve"> speaker.</w:t>
      </w:r>
    </w:p>
    <w:p w14:paraId="12D531E3" w14:textId="71071D4C" w:rsidR="00333765" w:rsidRPr="00CC3484" w:rsidRDefault="00333765" w:rsidP="00CC3484">
      <w:pPr>
        <w:pStyle w:val="ListParagraph"/>
        <w:keepNext/>
        <w:numPr>
          <w:ilvl w:val="1"/>
          <w:numId w:val="2"/>
        </w:numPr>
        <w:ind w:left="709" w:hanging="425"/>
        <w:rPr>
          <w:rFonts w:ascii="Calibri" w:hAnsi="Calibri" w:cs="Calibri"/>
        </w:rPr>
      </w:pPr>
      <w:r w:rsidRPr="00CC3484">
        <w:rPr>
          <w:rFonts w:ascii="Calibri" w:hAnsi="Calibri" w:cs="Calibri"/>
          <w:b/>
          <w:bCs/>
        </w:rPr>
        <w:t>Your own Panel</w:t>
      </w:r>
      <w:r w:rsidRPr="00CC3484">
        <w:rPr>
          <w:rFonts w:ascii="Calibri" w:hAnsi="Calibri" w:cs="Calibri"/>
        </w:rPr>
        <w:t xml:space="preserve">: Ask your panel members </w:t>
      </w:r>
      <w:r w:rsidR="002D58AD" w:rsidRPr="00CC3484">
        <w:rPr>
          <w:rFonts w:ascii="Calibri" w:hAnsi="Calibri" w:cs="Calibri"/>
        </w:rPr>
        <w:t xml:space="preserve">what </w:t>
      </w:r>
      <w:r w:rsidRPr="00CC3484">
        <w:rPr>
          <w:rFonts w:ascii="Calibri" w:hAnsi="Calibri" w:cs="Calibri"/>
        </w:rPr>
        <w:t xml:space="preserve">conferences </w:t>
      </w:r>
      <w:r w:rsidR="002D58AD" w:rsidRPr="00CC3484">
        <w:rPr>
          <w:rFonts w:ascii="Calibri" w:hAnsi="Calibri" w:cs="Calibri"/>
        </w:rPr>
        <w:t>they recommend.</w:t>
      </w:r>
    </w:p>
    <w:p w14:paraId="5FD06FE7" w14:textId="77777777" w:rsidR="0015562B" w:rsidRDefault="0015562B" w:rsidP="0015562B">
      <w:pPr>
        <w:pStyle w:val="ListParagraph"/>
        <w:ind w:left="360"/>
        <w:rPr>
          <w:rFonts w:ascii="Calibri" w:hAnsi="Calibri" w:cs="Calibri"/>
        </w:rPr>
      </w:pPr>
    </w:p>
    <w:p w14:paraId="0A01001E" w14:textId="77777777" w:rsidR="006D5EE3" w:rsidRDefault="006D5EE3" w:rsidP="0015562B">
      <w:pPr>
        <w:pStyle w:val="ListParagraph"/>
        <w:ind w:left="360"/>
        <w:rPr>
          <w:rFonts w:ascii="Calibri" w:hAnsi="Calibri" w:cs="Calibri"/>
        </w:rPr>
      </w:pPr>
    </w:p>
    <w:p w14:paraId="7FD4F410" w14:textId="77777777" w:rsidR="003A1C04" w:rsidRPr="00AB6189" w:rsidRDefault="003A1C04" w:rsidP="0015562B">
      <w:pPr>
        <w:pStyle w:val="ListParagraph"/>
        <w:ind w:left="360"/>
        <w:rPr>
          <w:rFonts w:ascii="Calibri" w:hAnsi="Calibri" w:cs="Calibri"/>
        </w:rPr>
      </w:pPr>
    </w:p>
    <w:p w14:paraId="14E7947F" w14:textId="26C20249" w:rsidR="0015562B" w:rsidRPr="00AB6189" w:rsidRDefault="00765434" w:rsidP="0015562B">
      <w:pPr>
        <w:pStyle w:val="ListParagraph"/>
        <w:numPr>
          <w:ilvl w:val="0"/>
          <w:numId w:val="2"/>
        </w:numPr>
        <w:rPr>
          <w:rFonts w:ascii="Calibri" w:hAnsi="Calibri" w:cs="Calibri"/>
        </w:rPr>
      </w:pPr>
      <w:r>
        <w:rPr>
          <w:rFonts w:ascii="Calibri" w:hAnsi="Calibri" w:cs="Calibri"/>
          <w:b/>
          <w:bCs/>
        </w:rPr>
        <w:t>Planning for Maximum Exposure</w:t>
      </w:r>
    </w:p>
    <w:p w14:paraId="02BC71F0" w14:textId="2084690B" w:rsidR="0015562B" w:rsidRPr="00AB6189" w:rsidRDefault="0015562B" w:rsidP="0015562B">
      <w:pPr>
        <w:pStyle w:val="ListParagraph"/>
        <w:ind w:left="360"/>
        <w:rPr>
          <w:rFonts w:ascii="Calibri" w:hAnsi="Calibri" w:cs="Calibri"/>
        </w:rPr>
      </w:pPr>
      <w:r w:rsidRPr="00AB6189">
        <w:rPr>
          <w:rFonts w:ascii="Calibri" w:hAnsi="Calibri" w:cs="Calibri"/>
        </w:rPr>
        <w:t xml:space="preserve">Look at the proceedings and outcomes of past editions of the conference. This can </w:t>
      </w:r>
      <w:r w:rsidR="00D97F4C" w:rsidRPr="00AB6189">
        <w:rPr>
          <w:rFonts w:ascii="Calibri" w:hAnsi="Calibri" w:cs="Calibri"/>
        </w:rPr>
        <w:t xml:space="preserve">inform you about </w:t>
      </w:r>
      <w:r w:rsidRPr="00AB6189">
        <w:rPr>
          <w:rFonts w:ascii="Calibri" w:hAnsi="Calibri" w:cs="Calibri"/>
        </w:rPr>
        <w:t xml:space="preserve">the quality and impact of presented research, keynote speakers, and </w:t>
      </w:r>
      <w:r w:rsidR="00D97F4C" w:rsidRPr="00AB6189">
        <w:rPr>
          <w:rFonts w:ascii="Calibri" w:hAnsi="Calibri" w:cs="Calibri"/>
        </w:rPr>
        <w:t>other research publications including in the proceedings.</w:t>
      </w:r>
      <w:r w:rsidR="00A502FF" w:rsidRPr="00AB6189">
        <w:rPr>
          <w:rFonts w:ascii="Calibri" w:hAnsi="Calibri" w:cs="Calibri"/>
        </w:rPr>
        <w:t xml:space="preserve"> Consider if the proceedings of the conference are published by reputable publisher and accessible on-line to maximise the readership opportunities. </w:t>
      </w:r>
      <w:r w:rsidR="00D97F4C" w:rsidRPr="00AB6189">
        <w:rPr>
          <w:rFonts w:ascii="Calibri" w:hAnsi="Calibri" w:cs="Calibri"/>
        </w:rPr>
        <w:t xml:space="preserve">You may </w:t>
      </w:r>
      <w:r w:rsidR="00A502FF" w:rsidRPr="00AB6189">
        <w:rPr>
          <w:rFonts w:ascii="Calibri" w:hAnsi="Calibri" w:cs="Calibri"/>
        </w:rPr>
        <w:t xml:space="preserve">also seek some feedback from the </w:t>
      </w:r>
      <w:r w:rsidRPr="00AB6189">
        <w:rPr>
          <w:rFonts w:ascii="Calibri" w:hAnsi="Calibri" w:cs="Calibri"/>
        </w:rPr>
        <w:t>attendee</w:t>
      </w:r>
      <w:r w:rsidR="00A502FF" w:rsidRPr="00AB6189">
        <w:rPr>
          <w:rFonts w:ascii="Calibri" w:hAnsi="Calibri" w:cs="Calibri"/>
        </w:rPr>
        <w:t>s’ of the previous events</w:t>
      </w:r>
      <w:r w:rsidRPr="00AB6189">
        <w:rPr>
          <w:rFonts w:ascii="Calibri" w:hAnsi="Calibri" w:cs="Calibri"/>
        </w:rPr>
        <w:t>.</w:t>
      </w:r>
    </w:p>
    <w:p w14:paraId="126BBCE9" w14:textId="77777777" w:rsidR="0015562B" w:rsidRPr="00AB6189" w:rsidRDefault="0015562B" w:rsidP="0015562B">
      <w:pPr>
        <w:pStyle w:val="ListParagraph"/>
        <w:ind w:left="360"/>
        <w:rPr>
          <w:rFonts w:ascii="Calibri" w:hAnsi="Calibri" w:cs="Calibri"/>
        </w:rPr>
      </w:pPr>
    </w:p>
    <w:p w14:paraId="25233954" w14:textId="7BDE67CF" w:rsidR="0015562B" w:rsidRPr="003A1C04" w:rsidRDefault="00D52F57" w:rsidP="003A1C04">
      <w:pPr>
        <w:pStyle w:val="ListParagraph"/>
        <w:numPr>
          <w:ilvl w:val="0"/>
          <w:numId w:val="2"/>
        </w:numPr>
        <w:spacing w:after="120"/>
        <w:ind w:left="357" w:hanging="357"/>
        <w:rPr>
          <w:rFonts w:ascii="Calibri" w:hAnsi="Calibri" w:cs="Calibri"/>
          <w:b/>
          <w:bCs/>
        </w:rPr>
      </w:pPr>
      <w:r>
        <w:rPr>
          <w:rFonts w:ascii="Calibri" w:hAnsi="Calibri" w:cs="Calibri"/>
          <w:b/>
          <w:bCs/>
        </w:rPr>
        <w:t xml:space="preserve">Thinking about Costs: </w:t>
      </w:r>
    </w:p>
    <w:p w14:paraId="1D33086A" w14:textId="1E41605F" w:rsidR="0015562B" w:rsidRDefault="00D52F57" w:rsidP="0015562B">
      <w:pPr>
        <w:pStyle w:val="ListParagraph"/>
        <w:ind w:left="360"/>
        <w:rPr>
          <w:rFonts w:ascii="Calibri" w:hAnsi="Calibri" w:cs="Calibri"/>
        </w:rPr>
      </w:pPr>
      <w:r>
        <w:rPr>
          <w:rFonts w:ascii="Calibri" w:hAnsi="Calibri" w:cs="Calibri"/>
        </w:rPr>
        <w:t>Consider your budget and f</w:t>
      </w:r>
      <w:r w:rsidR="0015562B" w:rsidRPr="00AB6189">
        <w:rPr>
          <w:rFonts w:ascii="Calibri" w:hAnsi="Calibri" w:cs="Calibri"/>
        </w:rPr>
        <w:t xml:space="preserve">actor in registration fees, travel expenses, and accommodation. </w:t>
      </w:r>
      <w:r w:rsidR="00A502FF" w:rsidRPr="00AB6189">
        <w:rPr>
          <w:rFonts w:ascii="Calibri" w:hAnsi="Calibri" w:cs="Calibri"/>
        </w:rPr>
        <w:t>You need to ensure you have the necessary funding available before submitting your work to the conference.</w:t>
      </w:r>
    </w:p>
    <w:p w14:paraId="64154131" w14:textId="77777777" w:rsidR="0015562B" w:rsidRPr="00AB6189" w:rsidRDefault="0015562B" w:rsidP="003A1C04">
      <w:pPr>
        <w:pStyle w:val="ListParagraph"/>
        <w:ind w:left="360"/>
        <w:rPr>
          <w:rFonts w:ascii="Calibri" w:hAnsi="Calibri" w:cs="Calibri"/>
          <w:b/>
          <w:bCs/>
        </w:rPr>
      </w:pPr>
    </w:p>
    <w:p w14:paraId="2BB47834" w14:textId="18313404" w:rsidR="0015562B" w:rsidRPr="003A1C04" w:rsidRDefault="006E7071" w:rsidP="003A1C04">
      <w:pPr>
        <w:pStyle w:val="ListParagraph"/>
        <w:numPr>
          <w:ilvl w:val="0"/>
          <w:numId w:val="2"/>
        </w:numPr>
        <w:spacing w:after="120" w:line="240" w:lineRule="auto"/>
        <w:ind w:left="357" w:hanging="357"/>
        <w:rPr>
          <w:rFonts w:ascii="Calibri" w:hAnsi="Calibri" w:cs="Calibri"/>
          <w:b/>
          <w:bCs/>
        </w:rPr>
      </w:pPr>
      <w:r>
        <w:rPr>
          <w:rFonts w:ascii="Calibri" w:hAnsi="Calibri" w:cs="Calibri"/>
          <w:b/>
          <w:bCs/>
        </w:rPr>
        <w:t>Ranking of Conferences:</w:t>
      </w:r>
      <w:r w:rsidR="005C1087" w:rsidRPr="003A1C04">
        <w:rPr>
          <w:rFonts w:ascii="Calibri" w:hAnsi="Calibri" w:cs="Calibri"/>
          <w:b/>
          <w:bCs/>
        </w:rPr>
        <w:t xml:space="preserve"> </w:t>
      </w:r>
    </w:p>
    <w:p w14:paraId="0B8E19D4" w14:textId="65D7581A" w:rsidR="006B03E4" w:rsidRDefault="005C1087" w:rsidP="006B03E4">
      <w:pPr>
        <w:ind w:left="360"/>
        <w:rPr>
          <w:rFonts w:ascii="Calibri" w:hAnsi="Calibri" w:cs="Calibri"/>
        </w:rPr>
      </w:pPr>
      <w:r w:rsidRPr="00AB6189">
        <w:rPr>
          <w:rFonts w:ascii="Calibri" w:hAnsi="Calibri" w:cs="Calibri"/>
        </w:rPr>
        <w:t>To further evaluate conferences, consider checking their rankings on independent websites. Note that organi</w:t>
      </w:r>
      <w:r w:rsidR="00D172D9" w:rsidRPr="00AB6189">
        <w:rPr>
          <w:rFonts w:ascii="Calibri" w:hAnsi="Calibri" w:cs="Calibri"/>
        </w:rPr>
        <w:t>s</w:t>
      </w:r>
      <w:r w:rsidRPr="00AB6189">
        <w:rPr>
          <w:rFonts w:ascii="Calibri" w:hAnsi="Calibri" w:cs="Calibri"/>
        </w:rPr>
        <w:t xml:space="preserve">ations like ACPHIS do not influence these rankings, </w:t>
      </w:r>
      <w:r w:rsidR="00666B3D" w:rsidRPr="00AB6189">
        <w:rPr>
          <w:rFonts w:ascii="Calibri" w:hAnsi="Calibri" w:cs="Calibri"/>
        </w:rPr>
        <w:t>and the ACPHIS does not rank conferences</w:t>
      </w:r>
      <w:r w:rsidR="006B03E4">
        <w:rPr>
          <w:rFonts w:ascii="Calibri" w:hAnsi="Calibri" w:cs="Calibri"/>
        </w:rPr>
        <w:t>. H</w:t>
      </w:r>
      <w:r w:rsidR="00666B3D" w:rsidRPr="00AB6189">
        <w:rPr>
          <w:rFonts w:ascii="Calibri" w:hAnsi="Calibri" w:cs="Calibri"/>
        </w:rPr>
        <w:t xml:space="preserve">owever, checking the conference ranking on independent websites </w:t>
      </w:r>
      <w:r w:rsidRPr="00AB6189">
        <w:rPr>
          <w:rFonts w:ascii="Calibri" w:hAnsi="Calibri" w:cs="Calibri"/>
        </w:rPr>
        <w:t>can still provide helpful indicators of a conference’s reputation and relevance.</w:t>
      </w:r>
      <w:r w:rsidR="0015562B" w:rsidRPr="00AB6189">
        <w:rPr>
          <w:rFonts w:ascii="Calibri" w:hAnsi="Calibri" w:cs="Calibri"/>
        </w:rPr>
        <w:t xml:space="preserve"> </w:t>
      </w:r>
    </w:p>
    <w:p w14:paraId="159C15CF" w14:textId="3FC88B20" w:rsidR="00666B3D" w:rsidRPr="00AB6189" w:rsidRDefault="00666B3D" w:rsidP="00F977BB">
      <w:pPr>
        <w:ind w:left="360"/>
        <w:rPr>
          <w:rFonts w:ascii="Calibri" w:hAnsi="Calibri" w:cs="Calibri"/>
        </w:rPr>
      </w:pPr>
      <w:r w:rsidRPr="00AB6189">
        <w:rPr>
          <w:rFonts w:ascii="Calibri" w:hAnsi="Calibri" w:cs="Calibri"/>
        </w:rPr>
        <w:t>Here are some useful links to independent organisations:</w:t>
      </w:r>
    </w:p>
    <w:p w14:paraId="409BF910" w14:textId="774B02AC" w:rsidR="005C1087" w:rsidRPr="00AB6189" w:rsidRDefault="00666B3D" w:rsidP="00F977BB">
      <w:pPr>
        <w:ind w:left="360"/>
        <w:rPr>
          <w:rFonts w:ascii="Calibri" w:hAnsi="Calibri" w:cs="Calibri"/>
          <w:color w:val="C00000"/>
        </w:rPr>
      </w:pPr>
      <w:r w:rsidRPr="00AB6189">
        <w:rPr>
          <w:rFonts w:ascii="Calibri" w:hAnsi="Calibri" w:cs="Calibri"/>
        </w:rPr>
        <w:t>CORE</w:t>
      </w:r>
      <w:r w:rsidR="00534B34" w:rsidRPr="00AB6189">
        <w:rPr>
          <w:rFonts w:ascii="Calibri" w:hAnsi="Calibri" w:cs="Calibri"/>
        </w:rPr>
        <w:t xml:space="preserve"> conferences ranking portal</w:t>
      </w:r>
      <w:r w:rsidRPr="00F977BB">
        <w:rPr>
          <w:rFonts w:ascii="Calibri" w:hAnsi="Calibri" w:cs="Calibri"/>
        </w:rPr>
        <w:t>:</w:t>
      </w:r>
      <w:r w:rsidRPr="00AB6189">
        <w:rPr>
          <w:rFonts w:ascii="Calibri" w:hAnsi="Calibri" w:cs="Calibri"/>
          <w:color w:val="C00000"/>
        </w:rPr>
        <w:t xml:space="preserve"> </w:t>
      </w:r>
      <w:r w:rsidR="007212EE">
        <w:rPr>
          <w:rFonts w:ascii="Calibri" w:hAnsi="Calibri" w:cs="Calibri"/>
          <w:color w:val="C00000"/>
        </w:rPr>
        <w:br/>
      </w:r>
      <w:hyperlink r:id="rId8" w:history="1">
        <w:r w:rsidRPr="00AB6189">
          <w:rPr>
            <w:rStyle w:val="Hyperlink"/>
            <w:rFonts w:ascii="Calibri" w:hAnsi="Calibri" w:cs="Calibri"/>
          </w:rPr>
          <w:t>portal.core.edu.au/conf-ranks/?search=&amp;by=all&amp;source=CORE2023&amp;sort=atitle&amp;page=1</w:t>
        </w:r>
      </w:hyperlink>
    </w:p>
    <w:p w14:paraId="6CB8E5C7" w14:textId="115BCE37" w:rsidR="00666B3D" w:rsidRDefault="00534B34" w:rsidP="00F977BB">
      <w:pPr>
        <w:spacing w:after="240"/>
        <w:ind w:left="357"/>
        <w:rPr>
          <w:rStyle w:val="Hyperlink"/>
          <w:rFonts w:ascii="Calibri" w:hAnsi="Calibri" w:cs="Calibri"/>
        </w:rPr>
      </w:pPr>
      <w:r w:rsidRPr="00AB6189">
        <w:rPr>
          <w:rFonts w:ascii="Calibri" w:hAnsi="Calibri" w:cs="Calibri"/>
        </w:rPr>
        <w:t>German Professors ranking of IS conferences list</w:t>
      </w:r>
      <w:r w:rsidR="00AE2219">
        <w:rPr>
          <w:rFonts w:ascii="Calibri" w:hAnsi="Calibri" w:cs="Calibri"/>
        </w:rPr>
        <w:t xml:space="preserve"> -</w:t>
      </w:r>
      <w:r w:rsidRPr="00AB6189">
        <w:rPr>
          <w:rFonts w:ascii="Calibri" w:hAnsi="Calibri" w:cs="Calibri"/>
        </w:rPr>
        <w:t xml:space="preserve"> </w:t>
      </w:r>
      <w:r w:rsidR="00666B3D" w:rsidRPr="00AB6189">
        <w:rPr>
          <w:rFonts w:ascii="Calibri" w:hAnsi="Calibri" w:cs="Calibri"/>
        </w:rPr>
        <w:t xml:space="preserve">VHB Pubication Media Rating 2024: </w:t>
      </w:r>
      <w:hyperlink r:id="rId9" w:history="1">
        <w:r w:rsidR="00666B3D" w:rsidRPr="00AB6189">
          <w:rPr>
            <w:rStyle w:val="Hyperlink"/>
            <w:rFonts w:ascii="Calibri" w:hAnsi="Calibri" w:cs="Calibri"/>
          </w:rPr>
          <w:t>VHB_Rating_2024_Area_rating_WI.pdf (vhbonline.org)</w:t>
        </w:r>
      </w:hyperlink>
    </w:p>
    <w:p w14:paraId="0320DC20" w14:textId="7D33F8BD" w:rsidR="00B44F76" w:rsidRPr="00335B7D" w:rsidRDefault="00B44F76" w:rsidP="00F977BB">
      <w:pPr>
        <w:pStyle w:val="ListParagraph"/>
        <w:keepNext/>
        <w:numPr>
          <w:ilvl w:val="0"/>
          <w:numId w:val="2"/>
        </w:numPr>
        <w:spacing w:before="120"/>
        <w:ind w:left="357" w:hanging="357"/>
        <w:rPr>
          <w:rFonts w:ascii="Calibri" w:hAnsi="Calibri" w:cs="Calibri"/>
        </w:rPr>
      </w:pPr>
      <w:r>
        <w:rPr>
          <w:rFonts w:ascii="Calibri" w:hAnsi="Calibri" w:cs="Calibri"/>
          <w:b/>
          <w:bCs/>
        </w:rPr>
        <w:t>ACPHIS Recommendation:</w:t>
      </w:r>
      <w:r w:rsidRPr="00335B7D">
        <w:rPr>
          <w:rFonts w:ascii="Calibri" w:hAnsi="Calibri" w:cs="Calibri"/>
        </w:rPr>
        <w:t xml:space="preserve"> </w:t>
      </w:r>
    </w:p>
    <w:p w14:paraId="06EB4A42" w14:textId="3C4DCA8C" w:rsidR="00027D1E" w:rsidRPr="00AB6189" w:rsidRDefault="00B44F76" w:rsidP="00F977BB">
      <w:pPr>
        <w:ind w:left="360"/>
        <w:rPr>
          <w:rFonts w:ascii="Calibri" w:hAnsi="Calibri" w:cs="Calibri"/>
        </w:rPr>
      </w:pPr>
      <w:r>
        <w:rPr>
          <w:rFonts w:ascii="Calibri" w:hAnsi="Calibri" w:cs="Calibri"/>
        </w:rPr>
        <w:t xml:space="preserve">ACPHIS </w:t>
      </w:r>
      <w:r w:rsidR="008E59CF">
        <w:rPr>
          <w:rFonts w:ascii="Calibri" w:hAnsi="Calibri" w:cs="Calibri"/>
        </w:rPr>
        <w:t xml:space="preserve">presents </w:t>
      </w:r>
      <w:r w:rsidR="00A91C8E">
        <w:rPr>
          <w:rFonts w:ascii="Calibri" w:hAnsi="Calibri" w:cs="Calibri"/>
        </w:rPr>
        <w:t xml:space="preserve">these tips, tricks and hacks as </w:t>
      </w:r>
      <w:r w:rsidR="006239EF">
        <w:rPr>
          <w:rFonts w:ascii="Calibri" w:hAnsi="Calibri" w:cs="Calibri"/>
        </w:rPr>
        <w:t xml:space="preserve">general advice </w:t>
      </w:r>
      <w:r w:rsidR="008E59CF">
        <w:rPr>
          <w:rFonts w:ascii="Calibri" w:hAnsi="Calibri" w:cs="Calibri"/>
        </w:rPr>
        <w:t>for</w:t>
      </w:r>
      <w:r w:rsidR="00067B71">
        <w:rPr>
          <w:rFonts w:ascii="Calibri" w:hAnsi="Calibri" w:cs="Calibri"/>
        </w:rPr>
        <w:t xml:space="preserve"> </w:t>
      </w:r>
      <w:r w:rsidR="00D14CEB" w:rsidRPr="00AB6189">
        <w:rPr>
          <w:rFonts w:ascii="Calibri" w:hAnsi="Calibri" w:cs="Calibri"/>
          <w:color w:val="282829"/>
        </w:rPr>
        <w:t>research students and Early Career Researchers</w:t>
      </w:r>
      <w:r w:rsidR="00067B71">
        <w:rPr>
          <w:rFonts w:ascii="Calibri" w:hAnsi="Calibri" w:cs="Calibri"/>
          <w:color w:val="282829"/>
        </w:rPr>
        <w:t xml:space="preserve"> </w:t>
      </w:r>
      <w:r w:rsidR="006239EF">
        <w:rPr>
          <w:rFonts w:ascii="Calibri" w:hAnsi="Calibri" w:cs="Calibri"/>
          <w:color w:val="282829"/>
        </w:rPr>
        <w:t xml:space="preserve">when planning </w:t>
      </w:r>
      <w:r w:rsidR="00B91AA0">
        <w:rPr>
          <w:rFonts w:ascii="Calibri" w:hAnsi="Calibri" w:cs="Calibri"/>
          <w:color w:val="282829"/>
        </w:rPr>
        <w:t xml:space="preserve">to submit to a </w:t>
      </w:r>
      <w:r w:rsidR="00027D1E" w:rsidRPr="00AB6189">
        <w:rPr>
          <w:rFonts w:ascii="Calibri" w:hAnsi="Calibri" w:cs="Calibri"/>
        </w:rPr>
        <w:t>conferenc</w:t>
      </w:r>
      <w:r w:rsidR="00B91AA0">
        <w:rPr>
          <w:rFonts w:ascii="Calibri" w:hAnsi="Calibri" w:cs="Calibri"/>
        </w:rPr>
        <w:t>e</w:t>
      </w:r>
      <w:r w:rsidR="008F43EA">
        <w:rPr>
          <w:rFonts w:ascii="Calibri" w:hAnsi="Calibri" w:cs="Calibri"/>
        </w:rPr>
        <w:t xml:space="preserve">. </w:t>
      </w:r>
      <w:r w:rsidR="00916CDF">
        <w:rPr>
          <w:rFonts w:ascii="Calibri" w:hAnsi="Calibri" w:cs="Calibri"/>
        </w:rPr>
        <w:t xml:space="preserve">For specific advice about </w:t>
      </w:r>
      <w:r w:rsidR="00B91AA0">
        <w:rPr>
          <w:rFonts w:ascii="Calibri" w:hAnsi="Calibri" w:cs="Calibri"/>
        </w:rPr>
        <w:t xml:space="preserve">the conferences </w:t>
      </w:r>
      <w:r w:rsidR="00743331">
        <w:rPr>
          <w:rFonts w:ascii="Calibri" w:hAnsi="Calibri" w:cs="Calibri"/>
        </w:rPr>
        <w:t>expected to maximise your</w:t>
      </w:r>
      <w:r w:rsidR="002633E0">
        <w:rPr>
          <w:rFonts w:ascii="Calibri" w:hAnsi="Calibri" w:cs="Calibri"/>
        </w:rPr>
        <w:t xml:space="preserve"> </w:t>
      </w:r>
      <w:r w:rsidR="00027D1E" w:rsidRPr="00AB6189">
        <w:rPr>
          <w:rFonts w:ascii="Calibri" w:hAnsi="Calibri" w:cs="Calibri"/>
        </w:rPr>
        <w:t xml:space="preserve"> professional growth and academic networking</w:t>
      </w:r>
      <w:r w:rsidR="00916CDF">
        <w:rPr>
          <w:rFonts w:ascii="Calibri" w:hAnsi="Calibri" w:cs="Calibri"/>
        </w:rPr>
        <w:t xml:space="preserve"> </w:t>
      </w:r>
      <w:r w:rsidR="00A91C8E">
        <w:rPr>
          <w:rFonts w:ascii="Calibri" w:hAnsi="Calibri" w:cs="Calibri"/>
        </w:rPr>
        <w:t>consult with your panel, advisers and peers</w:t>
      </w:r>
      <w:r w:rsidR="00027D1E" w:rsidRPr="00AB6189">
        <w:rPr>
          <w:rFonts w:ascii="Calibri" w:hAnsi="Calibri" w:cs="Calibri"/>
        </w:rPr>
        <w:t>.</w:t>
      </w:r>
      <w:r w:rsidR="00F139DF">
        <w:rPr>
          <w:rFonts w:ascii="Calibri" w:hAnsi="Calibri" w:cs="Calibri"/>
        </w:rPr>
        <w:t xml:space="preserve"> </w:t>
      </w:r>
    </w:p>
    <w:p w14:paraId="4CF4FC2E" w14:textId="77777777" w:rsidR="005C1087" w:rsidRPr="00AB6189" w:rsidRDefault="005C1087" w:rsidP="00027D1E">
      <w:pPr>
        <w:rPr>
          <w:rFonts w:ascii="Calibri" w:hAnsi="Calibri" w:cs="Calibri"/>
        </w:rPr>
      </w:pPr>
    </w:p>
    <w:sectPr w:rsidR="005C1087" w:rsidRPr="00AB6189" w:rsidSect="00AB6189">
      <w:footerReference w:type="default" r:id="rId10"/>
      <w:pgSz w:w="11906" w:h="16838"/>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7C1A" w14:textId="77777777" w:rsidR="007558F9" w:rsidRDefault="007558F9" w:rsidP="00D172D9">
      <w:pPr>
        <w:spacing w:after="0" w:line="240" w:lineRule="auto"/>
      </w:pPr>
      <w:r>
        <w:separator/>
      </w:r>
    </w:p>
  </w:endnote>
  <w:endnote w:type="continuationSeparator" w:id="0">
    <w:p w14:paraId="46C79B3A" w14:textId="77777777" w:rsidR="007558F9" w:rsidRDefault="007558F9" w:rsidP="00D1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959594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DD505FF" w14:textId="52D7739D" w:rsidR="00AB6189" w:rsidRPr="00AB6189" w:rsidRDefault="00AB6189">
            <w:pPr>
              <w:pStyle w:val="Footer"/>
              <w:jc w:val="right"/>
              <w:rPr>
                <w:sz w:val="20"/>
                <w:szCs w:val="20"/>
              </w:rPr>
            </w:pPr>
            <w:r w:rsidRPr="00AB6189">
              <w:rPr>
                <w:sz w:val="20"/>
                <w:szCs w:val="20"/>
              </w:rPr>
              <w:t xml:space="preserve">Page </w:t>
            </w:r>
            <w:r w:rsidRPr="00AB6189">
              <w:rPr>
                <w:b/>
                <w:bCs/>
                <w:sz w:val="20"/>
                <w:szCs w:val="20"/>
              </w:rPr>
              <w:fldChar w:fldCharType="begin"/>
            </w:r>
            <w:r w:rsidRPr="00AB6189">
              <w:rPr>
                <w:b/>
                <w:bCs/>
                <w:sz w:val="20"/>
                <w:szCs w:val="20"/>
              </w:rPr>
              <w:instrText xml:space="preserve"> PAGE </w:instrText>
            </w:r>
            <w:r w:rsidRPr="00AB6189">
              <w:rPr>
                <w:b/>
                <w:bCs/>
                <w:sz w:val="20"/>
                <w:szCs w:val="20"/>
              </w:rPr>
              <w:fldChar w:fldCharType="separate"/>
            </w:r>
            <w:r w:rsidRPr="00AB6189">
              <w:rPr>
                <w:b/>
                <w:bCs/>
                <w:sz w:val="20"/>
                <w:szCs w:val="20"/>
              </w:rPr>
              <w:t>2</w:t>
            </w:r>
            <w:r w:rsidRPr="00AB6189">
              <w:rPr>
                <w:b/>
                <w:bCs/>
                <w:sz w:val="20"/>
                <w:szCs w:val="20"/>
              </w:rPr>
              <w:fldChar w:fldCharType="end"/>
            </w:r>
            <w:r w:rsidRPr="00AB6189">
              <w:rPr>
                <w:sz w:val="20"/>
                <w:szCs w:val="20"/>
              </w:rPr>
              <w:t xml:space="preserve"> of </w:t>
            </w:r>
            <w:r w:rsidRPr="00AB6189">
              <w:rPr>
                <w:b/>
                <w:bCs/>
                <w:sz w:val="20"/>
                <w:szCs w:val="20"/>
              </w:rPr>
              <w:fldChar w:fldCharType="begin"/>
            </w:r>
            <w:r w:rsidRPr="00AB6189">
              <w:rPr>
                <w:b/>
                <w:bCs/>
                <w:sz w:val="20"/>
                <w:szCs w:val="20"/>
              </w:rPr>
              <w:instrText xml:space="preserve"> NUMPAGES  </w:instrText>
            </w:r>
            <w:r w:rsidRPr="00AB6189">
              <w:rPr>
                <w:b/>
                <w:bCs/>
                <w:sz w:val="20"/>
                <w:szCs w:val="20"/>
              </w:rPr>
              <w:fldChar w:fldCharType="separate"/>
            </w:r>
            <w:r w:rsidRPr="00AB6189">
              <w:rPr>
                <w:b/>
                <w:bCs/>
                <w:sz w:val="20"/>
                <w:szCs w:val="20"/>
              </w:rPr>
              <w:t>2</w:t>
            </w:r>
            <w:r w:rsidRPr="00AB618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FBD8" w14:textId="77777777" w:rsidR="007558F9" w:rsidRDefault="007558F9" w:rsidP="00D172D9">
      <w:pPr>
        <w:spacing w:after="0" w:line="240" w:lineRule="auto"/>
      </w:pPr>
      <w:r>
        <w:separator/>
      </w:r>
    </w:p>
  </w:footnote>
  <w:footnote w:type="continuationSeparator" w:id="0">
    <w:p w14:paraId="201A23DF" w14:textId="77777777" w:rsidR="007558F9" w:rsidRDefault="007558F9" w:rsidP="00D17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E26"/>
    <w:multiLevelType w:val="hybridMultilevel"/>
    <w:tmpl w:val="723623C6"/>
    <w:lvl w:ilvl="0" w:tplc="843679A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38119A"/>
    <w:multiLevelType w:val="hybridMultilevel"/>
    <w:tmpl w:val="A3EE89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345E9F"/>
    <w:multiLevelType w:val="hybridMultilevel"/>
    <w:tmpl w:val="C8FE6982"/>
    <w:lvl w:ilvl="0" w:tplc="56127FEE">
      <w:start w:val="1"/>
      <w:numFmt w:val="decimal"/>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0A22155"/>
    <w:multiLevelType w:val="hybridMultilevel"/>
    <w:tmpl w:val="D114A3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533309"/>
    <w:multiLevelType w:val="hybridMultilevel"/>
    <w:tmpl w:val="CE36AD40"/>
    <w:lvl w:ilvl="0" w:tplc="928EF75A">
      <w:numFmt w:val="bullet"/>
      <w:lvlText w:val=""/>
      <w:lvlJc w:val="left"/>
      <w:pPr>
        <w:ind w:left="720" w:hanging="360"/>
      </w:pPr>
      <w:rPr>
        <w:rFonts w:ascii="Wingdings" w:eastAsiaTheme="minorEastAsia"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314CFB"/>
    <w:multiLevelType w:val="hybridMultilevel"/>
    <w:tmpl w:val="AD90F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0959111">
    <w:abstractNumId w:val="0"/>
  </w:num>
  <w:num w:numId="2" w16cid:durableId="296910844">
    <w:abstractNumId w:val="2"/>
  </w:num>
  <w:num w:numId="3" w16cid:durableId="1193349045">
    <w:abstractNumId w:val="3"/>
  </w:num>
  <w:num w:numId="4" w16cid:durableId="1339427496">
    <w:abstractNumId w:val="4"/>
  </w:num>
  <w:num w:numId="5" w16cid:durableId="1957439726">
    <w:abstractNumId w:val="1"/>
  </w:num>
  <w:num w:numId="6" w16cid:durableId="705376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10"/>
    <w:rsid w:val="00022E77"/>
    <w:rsid w:val="00027D1E"/>
    <w:rsid w:val="00045275"/>
    <w:rsid w:val="00053BFA"/>
    <w:rsid w:val="00067B71"/>
    <w:rsid w:val="00074888"/>
    <w:rsid w:val="000A1FA8"/>
    <w:rsid w:val="000B0845"/>
    <w:rsid w:val="000E5982"/>
    <w:rsid w:val="0015562B"/>
    <w:rsid w:val="0016678A"/>
    <w:rsid w:val="00172074"/>
    <w:rsid w:val="00176962"/>
    <w:rsid w:val="00182092"/>
    <w:rsid w:val="00193C54"/>
    <w:rsid w:val="00196830"/>
    <w:rsid w:val="00221C66"/>
    <w:rsid w:val="002633E0"/>
    <w:rsid w:val="00263444"/>
    <w:rsid w:val="00277CCA"/>
    <w:rsid w:val="00290F42"/>
    <w:rsid w:val="002B1DFB"/>
    <w:rsid w:val="002D58AD"/>
    <w:rsid w:val="002D5F75"/>
    <w:rsid w:val="003051CF"/>
    <w:rsid w:val="00323A10"/>
    <w:rsid w:val="00333765"/>
    <w:rsid w:val="003757CA"/>
    <w:rsid w:val="003A1C04"/>
    <w:rsid w:val="003A6F2C"/>
    <w:rsid w:val="003F2F8A"/>
    <w:rsid w:val="00415BA5"/>
    <w:rsid w:val="0045040B"/>
    <w:rsid w:val="004D07DC"/>
    <w:rsid w:val="004D1E59"/>
    <w:rsid w:val="00527CE4"/>
    <w:rsid w:val="00534B34"/>
    <w:rsid w:val="00553436"/>
    <w:rsid w:val="00562D83"/>
    <w:rsid w:val="00577866"/>
    <w:rsid w:val="005B1AFD"/>
    <w:rsid w:val="005B65B5"/>
    <w:rsid w:val="005B711F"/>
    <w:rsid w:val="005C1087"/>
    <w:rsid w:val="005E6B56"/>
    <w:rsid w:val="00606E65"/>
    <w:rsid w:val="00623894"/>
    <w:rsid w:val="006239EF"/>
    <w:rsid w:val="006355C0"/>
    <w:rsid w:val="00652AC5"/>
    <w:rsid w:val="00666B3D"/>
    <w:rsid w:val="00673AD9"/>
    <w:rsid w:val="006959E5"/>
    <w:rsid w:val="006A79A1"/>
    <w:rsid w:val="006B03E4"/>
    <w:rsid w:val="006D5EE3"/>
    <w:rsid w:val="006E5D94"/>
    <w:rsid w:val="006E7071"/>
    <w:rsid w:val="006F71DE"/>
    <w:rsid w:val="007076EA"/>
    <w:rsid w:val="00707909"/>
    <w:rsid w:val="007212EE"/>
    <w:rsid w:val="00743331"/>
    <w:rsid w:val="007558F9"/>
    <w:rsid w:val="00765434"/>
    <w:rsid w:val="00777540"/>
    <w:rsid w:val="007831F1"/>
    <w:rsid w:val="00796AAA"/>
    <w:rsid w:val="007E2252"/>
    <w:rsid w:val="007E5653"/>
    <w:rsid w:val="008378A9"/>
    <w:rsid w:val="008B1163"/>
    <w:rsid w:val="008B243A"/>
    <w:rsid w:val="008C2AB5"/>
    <w:rsid w:val="008E59CF"/>
    <w:rsid w:val="008F43EA"/>
    <w:rsid w:val="008F6BB2"/>
    <w:rsid w:val="008F7F71"/>
    <w:rsid w:val="00911D4A"/>
    <w:rsid w:val="00916CDF"/>
    <w:rsid w:val="009412AE"/>
    <w:rsid w:val="009616A3"/>
    <w:rsid w:val="00964EF4"/>
    <w:rsid w:val="0097166A"/>
    <w:rsid w:val="00975191"/>
    <w:rsid w:val="0098613A"/>
    <w:rsid w:val="009D68EB"/>
    <w:rsid w:val="00A379A6"/>
    <w:rsid w:val="00A40798"/>
    <w:rsid w:val="00A502FF"/>
    <w:rsid w:val="00A53AAA"/>
    <w:rsid w:val="00A75CBE"/>
    <w:rsid w:val="00A91C8E"/>
    <w:rsid w:val="00AA07A4"/>
    <w:rsid w:val="00AB6189"/>
    <w:rsid w:val="00AB6BC5"/>
    <w:rsid w:val="00AC619F"/>
    <w:rsid w:val="00AE2219"/>
    <w:rsid w:val="00AE32F2"/>
    <w:rsid w:val="00AF6E05"/>
    <w:rsid w:val="00B35372"/>
    <w:rsid w:val="00B44F76"/>
    <w:rsid w:val="00B91AA0"/>
    <w:rsid w:val="00B96259"/>
    <w:rsid w:val="00BE7829"/>
    <w:rsid w:val="00CB55B5"/>
    <w:rsid w:val="00CC3484"/>
    <w:rsid w:val="00D14CEB"/>
    <w:rsid w:val="00D172D9"/>
    <w:rsid w:val="00D303F0"/>
    <w:rsid w:val="00D478E7"/>
    <w:rsid w:val="00D52F57"/>
    <w:rsid w:val="00D530F2"/>
    <w:rsid w:val="00D6159A"/>
    <w:rsid w:val="00D737C3"/>
    <w:rsid w:val="00D960AD"/>
    <w:rsid w:val="00D97F4C"/>
    <w:rsid w:val="00DA0BE0"/>
    <w:rsid w:val="00E02F4B"/>
    <w:rsid w:val="00E100EC"/>
    <w:rsid w:val="00E52D0E"/>
    <w:rsid w:val="00ED1B2A"/>
    <w:rsid w:val="00ED6282"/>
    <w:rsid w:val="00EE2347"/>
    <w:rsid w:val="00EF496A"/>
    <w:rsid w:val="00F06C27"/>
    <w:rsid w:val="00F139DF"/>
    <w:rsid w:val="00F27D18"/>
    <w:rsid w:val="00F33063"/>
    <w:rsid w:val="00F347AD"/>
    <w:rsid w:val="00F7049A"/>
    <w:rsid w:val="00F977BB"/>
    <w:rsid w:val="00FE2F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014EA"/>
  <w15:chartTrackingRefBased/>
  <w15:docId w15:val="{72E58E01-0F80-4716-97CD-747999B9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323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3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A10"/>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rsid w:val="00323A10"/>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323A10"/>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323A10"/>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323A10"/>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323A10"/>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323A10"/>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323A10"/>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323A10"/>
    <w:rPr>
      <w:rFonts w:eastAsiaTheme="majorEastAsia" w:cstheme="majorBidi"/>
      <w:noProof/>
      <w:color w:val="272727" w:themeColor="text1" w:themeTint="D8"/>
    </w:rPr>
  </w:style>
  <w:style w:type="paragraph" w:styleId="Title">
    <w:name w:val="Title"/>
    <w:basedOn w:val="Normal"/>
    <w:next w:val="Normal"/>
    <w:link w:val="TitleChar"/>
    <w:uiPriority w:val="10"/>
    <w:qFormat/>
    <w:rsid w:val="00323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A10"/>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323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A10"/>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323A10"/>
    <w:pPr>
      <w:spacing w:before="160"/>
      <w:jc w:val="center"/>
    </w:pPr>
    <w:rPr>
      <w:i/>
      <w:iCs/>
      <w:color w:val="404040" w:themeColor="text1" w:themeTint="BF"/>
    </w:rPr>
  </w:style>
  <w:style w:type="character" w:customStyle="1" w:styleId="QuoteChar">
    <w:name w:val="Quote Char"/>
    <w:basedOn w:val="DefaultParagraphFont"/>
    <w:link w:val="Quote"/>
    <w:uiPriority w:val="29"/>
    <w:rsid w:val="00323A10"/>
    <w:rPr>
      <w:i/>
      <w:iCs/>
      <w:noProof/>
      <w:color w:val="404040" w:themeColor="text1" w:themeTint="BF"/>
    </w:rPr>
  </w:style>
  <w:style w:type="paragraph" w:styleId="ListParagraph">
    <w:name w:val="List Paragraph"/>
    <w:basedOn w:val="Normal"/>
    <w:uiPriority w:val="34"/>
    <w:qFormat/>
    <w:rsid w:val="00323A10"/>
    <w:pPr>
      <w:ind w:left="720"/>
      <w:contextualSpacing/>
    </w:pPr>
  </w:style>
  <w:style w:type="character" w:styleId="IntenseEmphasis">
    <w:name w:val="Intense Emphasis"/>
    <w:basedOn w:val="DefaultParagraphFont"/>
    <w:uiPriority w:val="21"/>
    <w:qFormat/>
    <w:rsid w:val="00323A10"/>
    <w:rPr>
      <w:i/>
      <w:iCs/>
      <w:color w:val="0F4761" w:themeColor="accent1" w:themeShade="BF"/>
    </w:rPr>
  </w:style>
  <w:style w:type="paragraph" w:styleId="IntenseQuote">
    <w:name w:val="Intense Quote"/>
    <w:basedOn w:val="Normal"/>
    <w:next w:val="Normal"/>
    <w:link w:val="IntenseQuoteChar"/>
    <w:uiPriority w:val="30"/>
    <w:qFormat/>
    <w:rsid w:val="00323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A10"/>
    <w:rPr>
      <w:i/>
      <w:iCs/>
      <w:noProof/>
      <w:color w:val="0F4761" w:themeColor="accent1" w:themeShade="BF"/>
    </w:rPr>
  </w:style>
  <w:style w:type="character" w:styleId="IntenseReference">
    <w:name w:val="Intense Reference"/>
    <w:basedOn w:val="DefaultParagraphFont"/>
    <w:uiPriority w:val="32"/>
    <w:qFormat/>
    <w:rsid w:val="00323A10"/>
    <w:rPr>
      <w:b/>
      <w:bCs/>
      <w:smallCaps/>
      <w:color w:val="0F4761" w:themeColor="accent1" w:themeShade="BF"/>
      <w:spacing w:val="5"/>
    </w:rPr>
  </w:style>
  <w:style w:type="paragraph" w:styleId="Header">
    <w:name w:val="header"/>
    <w:basedOn w:val="Normal"/>
    <w:link w:val="HeaderChar"/>
    <w:uiPriority w:val="99"/>
    <w:unhideWhenUsed/>
    <w:rsid w:val="00D17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2D9"/>
    <w:rPr>
      <w:noProof/>
    </w:rPr>
  </w:style>
  <w:style w:type="paragraph" w:styleId="Footer">
    <w:name w:val="footer"/>
    <w:basedOn w:val="Normal"/>
    <w:link w:val="FooterChar"/>
    <w:uiPriority w:val="99"/>
    <w:unhideWhenUsed/>
    <w:rsid w:val="00D17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2D9"/>
    <w:rPr>
      <w:noProof/>
    </w:rPr>
  </w:style>
  <w:style w:type="paragraph" w:styleId="Revision">
    <w:name w:val="Revision"/>
    <w:hidden/>
    <w:uiPriority w:val="99"/>
    <w:semiHidden/>
    <w:rsid w:val="000E5982"/>
    <w:pPr>
      <w:spacing w:after="0" w:line="240" w:lineRule="auto"/>
    </w:pPr>
    <w:rPr>
      <w:noProof/>
    </w:rPr>
  </w:style>
  <w:style w:type="paragraph" w:customStyle="1" w:styleId="q-text">
    <w:name w:val="q-text"/>
    <w:basedOn w:val="Normal"/>
    <w:rsid w:val="00AF6E05"/>
    <w:pPr>
      <w:spacing w:before="100" w:beforeAutospacing="1" w:after="100" w:afterAutospacing="1" w:line="240" w:lineRule="auto"/>
    </w:pPr>
    <w:rPr>
      <w:rFonts w:ascii="Times New Roman" w:eastAsia="Times New Roman" w:hAnsi="Times New Roman" w:cs="Times New Roman"/>
      <w:noProof w:val="0"/>
      <w:kern w:val="0"/>
      <w:lang w:eastAsia="en-AU"/>
      <w14:ligatures w14:val="none"/>
    </w:rPr>
  </w:style>
  <w:style w:type="character" w:styleId="CommentReference">
    <w:name w:val="annotation reference"/>
    <w:basedOn w:val="DefaultParagraphFont"/>
    <w:uiPriority w:val="99"/>
    <w:semiHidden/>
    <w:unhideWhenUsed/>
    <w:rsid w:val="00AF6E05"/>
    <w:rPr>
      <w:sz w:val="16"/>
      <w:szCs w:val="16"/>
    </w:rPr>
  </w:style>
  <w:style w:type="paragraph" w:styleId="CommentText">
    <w:name w:val="annotation text"/>
    <w:basedOn w:val="Normal"/>
    <w:link w:val="CommentTextChar"/>
    <w:uiPriority w:val="99"/>
    <w:unhideWhenUsed/>
    <w:rsid w:val="00AF6E05"/>
    <w:pPr>
      <w:spacing w:line="240" w:lineRule="auto"/>
    </w:pPr>
    <w:rPr>
      <w:sz w:val="20"/>
      <w:szCs w:val="20"/>
    </w:rPr>
  </w:style>
  <w:style w:type="character" w:customStyle="1" w:styleId="CommentTextChar">
    <w:name w:val="Comment Text Char"/>
    <w:basedOn w:val="DefaultParagraphFont"/>
    <w:link w:val="CommentText"/>
    <w:uiPriority w:val="99"/>
    <w:rsid w:val="00AF6E05"/>
    <w:rPr>
      <w:noProof/>
      <w:sz w:val="20"/>
      <w:szCs w:val="20"/>
    </w:rPr>
  </w:style>
  <w:style w:type="paragraph" w:styleId="CommentSubject">
    <w:name w:val="annotation subject"/>
    <w:basedOn w:val="CommentText"/>
    <w:next w:val="CommentText"/>
    <w:link w:val="CommentSubjectChar"/>
    <w:uiPriority w:val="99"/>
    <w:semiHidden/>
    <w:unhideWhenUsed/>
    <w:rsid w:val="00AF6E05"/>
    <w:rPr>
      <w:b/>
      <w:bCs/>
    </w:rPr>
  </w:style>
  <w:style w:type="character" w:customStyle="1" w:styleId="CommentSubjectChar">
    <w:name w:val="Comment Subject Char"/>
    <w:basedOn w:val="CommentTextChar"/>
    <w:link w:val="CommentSubject"/>
    <w:uiPriority w:val="99"/>
    <w:semiHidden/>
    <w:rsid w:val="00AF6E05"/>
    <w:rPr>
      <w:b/>
      <w:bCs/>
      <w:noProof/>
      <w:sz w:val="20"/>
      <w:szCs w:val="20"/>
    </w:rPr>
  </w:style>
  <w:style w:type="paragraph" w:styleId="NormalWeb">
    <w:name w:val="Normal (Web)"/>
    <w:basedOn w:val="Normal"/>
    <w:uiPriority w:val="99"/>
    <w:semiHidden/>
    <w:unhideWhenUsed/>
    <w:rsid w:val="003F2F8A"/>
    <w:rPr>
      <w:rFonts w:ascii="Times New Roman" w:hAnsi="Times New Roman" w:cs="Times New Roman"/>
    </w:rPr>
  </w:style>
  <w:style w:type="character" w:styleId="Hyperlink">
    <w:name w:val="Hyperlink"/>
    <w:basedOn w:val="DefaultParagraphFont"/>
    <w:uiPriority w:val="99"/>
    <w:unhideWhenUsed/>
    <w:rsid w:val="00666B3D"/>
    <w:rPr>
      <w:color w:val="467886" w:themeColor="hyperlink"/>
      <w:u w:val="single"/>
    </w:rPr>
  </w:style>
  <w:style w:type="character" w:styleId="UnresolvedMention">
    <w:name w:val="Unresolved Mention"/>
    <w:basedOn w:val="DefaultParagraphFont"/>
    <w:uiPriority w:val="99"/>
    <w:semiHidden/>
    <w:unhideWhenUsed/>
    <w:rsid w:val="00666B3D"/>
    <w:rPr>
      <w:color w:val="605E5C"/>
      <w:shd w:val="clear" w:color="auto" w:fill="E1DFDD"/>
    </w:rPr>
  </w:style>
  <w:style w:type="character" w:styleId="FollowedHyperlink">
    <w:name w:val="FollowedHyperlink"/>
    <w:basedOn w:val="DefaultParagraphFont"/>
    <w:uiPriority w:val="99"/>
    <w:semiHidden/>
    <w:unhideWhenUsed/>
    <w:rsid w:val="008B11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31893">
      <w:bodyDiv w:val="1"/>
      <w:marLeft w:val="0"/>
      <w:marRight w:val="0"/>
      <w:marTop w:val="0"/>
      <w:marBottom w:val="0"/>
      <w:divBdr>
        <w:top w:val="none" w:sz="0" w:space="0" w:color="auto"/>
        <w:left w:val="none" w:sz="0" w:space="0" w:color="auto"/>
        <w:bottom w:val="none" w:sz="0" w:space="0" w:color="auto"/>
        <w:right w:val="none" w:sz="0" w:space="0" w:color="auto"/>
      </w:divBdr>
    </w:div>
    <w:div w:id="1600411409">
      <w:bodyDiv w:val="1"/>
      <w:marLeft w:val="0"/>
      <w:marRight w:val="0"/>
      <w:marTop w:val="0"/>
      <w:marBottom w:val="0"/>
      <w:divBdr>
        <w:top w:val="none" w:sz="0" w:space="0" w:color="auto"/>
        <w:left w:val="none" w:sz="0" w:space="0" w:color="auto"/>
        <w:bottom w:val="none" w:sz="0" w:space="0" w:color="auto"/>
        <w:right w:val="none" w:sz="0" w:space="0" w:color="auto"/>
      </w:divBdr>
    </w:div>
    <w:div w:id="1699042705">
      <w:bodyDiv w:val="1"/>
      <w:marLeft w:val="0"/>
      <w:marRight w:val="0"/>
      <w:marTop w:val="0"/>
      <w:marBottom w:val="0"/>
      <w:divBdr>
        <w:top w:val="none" w:sz="0" w:space="0" w:color="auto"/>
        <w:left w:val="none" w:sz="0" w:space="0" w:color="auto"/>
        <w:bottom w:val="none" w:sz="0" w:space="0" w:color="auto"/>
        <w:right w:val="none" w:sz="0" w:space="0" w:color="auto"/>
      </w:divBdr>
    </w:div>
    <w:div w:id="20764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ore.edu.au/conf-ranks/?search=&amp;by=all&amp;source=CORE2023&amp;sort=atitle&amp;page=1" TargetMode="External"/><Relationship Id="rId3" Type="http://schemas.openxmlformats.org/officeDocument/2006/relationships/settings" Target="settings.xml"/><Relationship Id="rId7" Type="http://schemas.openxmlformats.org/officeDocument/2006/relationships/hyperlink" Target="https://ucstaff.sharepoint.com/:w:/r/sites/ACPHISRecommendedConferenceWorkingGroup/_layouts/15/Doc.aspx?sourcedoc=%7B84FD8E55-4FC3-4DE6-8075-B91706B0B1E1%7D&amp;file=240905%20Conference%20summary.docx&amp;action=default&amp;mobileredirect=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hbonline.org/fileadmin/user_upload/VHB_Rating_2024_Area_rating_W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Khanfar</dc:creator>
  <cp:keywords/>
  <dc:description/>
  <cp:lastModifiedBy>Ahmad Khanfar</cp:lastModifiedBy>
  <cp:revision>2</cp:revision>
  <dcterms:created xsi:type="dcterms:W3CDTF">2025-10-23T23:16:00Z</dcterms:created>
  <dcterms:modified xsi:type="dcterms:W3CDTF">2025-10-23T23:16:00Z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2024-09-18T22:58:47Z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6c1894b3-43e8-4e0a-94af-2461c819a880</vt:lpwstr>
  </property>
  <property fmtid="{D5CDD505-2E9C-101B-9397-08002B2CF9AE}" pid="8" name="MSIP_Label_bf6fef03-d487-4433-8e43-6b81c0a1b7be_ContentBits">
    <vt:lpwstr>0</vt:lpwstr>
  </property>
</Properties>
</file>